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EB42" w14:textId="61407FE8" w:rsidR="00B805C3" w:rsidRPr="00B805C3" w:rsidRDefault="00B805C3" w:rsidP="00B805C3">
      <w:pPr>
        <w:rPr>
          <w:b/>
          <w:bCs/>
        </w:rPr>
      </w:pPr>
      <w:r w:rsidRPr="00B805C3">
        <w:rPr>
          <w:b/>
          <w:bCs/>
        </w:rPr>
        <w:t>Domino Data Dash</w:t>
      </w:r>
    </w:p>
    <w:p w14:paraId="79C7793C" w14:textId="77777777" w:rsidR="00B805C3" w:rsidRPr="00B805C3" w:rsidRDefault="00B805C3" w:rsidP="00B805C3">
      <w:pPr>
        <w:rPr>
          <w:b/>
          <w:bCs/>
        </w:rPr>
      </w:pPr>
      <w:r w:rsidRPr="00B805C3">
        <w:rPr>
          <w:b/>
          <w:bCs/>
        </w:rPr>
        <w:t>Overview</w:t>
      </w:r>
    </w:p>
    <w:p w14:paraId="0E5CB312" w14:textId="5BA987AF" w:rsidR="00B805C3" w:rsidRPr="00EE15D0" w:rsidRDefault="00B805C3" w:rsidP="00B805C3">
      <w:r w:rsidRPr="00EE15D0">
        <w:t xml:space="preserve">In this activity, </w:t>
      </w:r>
      <w:r w:rsidR="0095387B">
        <w:t xml:space="preserve">learners </w:t>
      </w:r>
      <w:r w:rsidRPr="00EE15D0">
        <w:t xml:space="preserve">investigate how different factors affect the way dominoes fall. </w:t>
      </w:r>
      <w:r w:rsidR="00402278">
        <w:t xml:space="preserve">Learners </w:t>
      </w:r>
      <w:r w:rsidRPr="00EE15D0">
        <w:t>will design sequences, make predictions, and measure fall times while focusing on one variable at a time, such as spacing</w:t>
      </w:r>
      <w:r w:rsidR="00A77C76" w:rsidRPr="00EE15D0">
        <w:t xml:space="preserve">, </w:t>
      </w:r>
      <w:r w:rsidRPr="00EE15D0">
        <w:t>line shape</w:t>
      </w:r>
      <w:r w:rsidR="00A77C76" w:rsidRPr="00EE15D0">
        <w:t xml:space="preserve">, </w:t>
      </w:r>
      <w:r w:rsidR="00EC5B5C" w:rsidRPr="00EE15D0">
        <w:t xml:space="preserve">pattern complexity, </w:t>
      </w:r>
      <w:r w:rsidR="00A77C76" w:rsidRPr="00EE15D0">
        <w:t>or surface</w:t>
      </w:r>
      <w:r w:rsidR="007B49E2" w:rsidRPr="00EE15D0">
        <w:t xml:space="preserve">. </w:t>
      </w:r>
      <w:r w:rsidRPr="00EE15D0">
        <w:t xml:space="preserve">By keeping the number of dominoes constant, </w:t>
      </w:r>
      <w:r w:rsidR="0095387B">
        <w:t>learner</w:t>
      </w:r>
      <w:r w:rsidRPr="00EE15D0">
        <w:t>s can see how each factor influences the results and learn how to conduct fair, controlled experiments.</w:t>
      </w:r>
    </w:p>
    <w:p w14:paraId="298B7CA4" w14:textId="44BBF515" w:rsidR="00463D31" w:rsidRDefault="007E5226" w:rsidP="00B805C3">
      <w:pPr>
        <w:rPr>
          <w:b/>
          <w:bCs/>
        </w:rPr>
      </w:pPr>
      <w:r>
        <w:rPr>
          <w:b/>
          <w:bCs/>
        </w:rPr>
        <w:t xml:space="preserve">NB Curricular Connections: </w:t>
      </w:r>
    </w:p>
    <w:p w14:paraId="22579BEC" w14:textId="50161B49" w:rsidR="00AA1494" w:rsidRPr="009B4047" w:rsidRDefault="00AA1494" w:rsidP="00B805C3">
      <w:pPr>
        <w:rPr>
          <w:b/>
          <w:bCs/>
        </w:rPr>
      </w:pPr>
      <w:r w:rsidRPr="00EE15D0">
        <w:rPr>
          <w:b/>
          <w:bCs/>
        </w:rPr>
        <w:t>Science</w:t>
      </w:r>
      <w:r w:rsidR="009B4047">
        <w:rPr>
          <w:b/>
          <w:bCs/>
        </w:rPr>
        <w:t xml:space="preserve"> 3-5</w:t>
      </w:r>
    </w:p>
    <w:p w14:paraId="54B01F1D" w14:textId="55E1851B" w:rsidR="007E5226" w:rsidRPr="009B4047" w:rsidRDefault="00960FE5" w:rsidP="00B805C3">
      <w:r w:rsidRPr="009B4047">
        <w:t xml:space="preserve">Strand: </w:t>
      </w:r>
      <w:r w:rsidR="00AC679E" w:rsidRPr="009B4047">
        <w:t xml:space="preserve">Scientific Literacy Big Idea: Sensemaking </w:t>
      </w:r>
      <w:r w:rsidR="00AA1494" w:rsidRPr="009B4047">
        <w:t>Skill Descriptor: Analyze data to construct explanations and conclusions based on evidence from scientific inquiry.</w:t>
      </w:r>
    </w:p>
    <w:p w14:paraId="641D59A4" w14:textId="77ECB91C" w:rsidR="00EE15D0" w:rsidRPr="009B4047" w:rsidRDefault="0027110F" w:rsidP="00B805C3">
      <w:r w:rsidRPr="009B4047">
        <w:t>Strand: Scientific Literacy Big Idea: Communication</w:t>
      </w:r>
      <w:r w:rsidR="00EE15D0" w:rsidRPr="009B4047">
        <w:t xml:space="preserve"> </w:t>
      </w:r>
      <w:r w:rsidRPr="009B4047">
        <w:t>Skill Descriptor: Communicate procedure, result, and conclusion of scientific inquiry using a variety of media.</w:t>
      </w:r>
    </w:p>
    <w:p w14:paraId="3D675598" w14:textId="113AF029" w:rsidR="00EE15D0" w:rsidRDefault="00EE15D0" w:rsidP="00B805C3">
      <w:pPr>
        <w:rPr>
          <w:b/>
          <w:bCs/>
        </w:rPr>
      </w:pPr>
      <w:r>
        <w:rPr>
          <w:b/>
          <w:bCs/>
        </w:rPr>
        <w:t>Math</w:t>
      </w:r>
      <w:r w:rsidR="00823D03">
        <w:rPr>
          <w:b/>
          <w:bCs/>
        </w:rPr>
        <w:t xml:space="preserve"> 3-5</w:t>
      </w:r>
    </w:p>
    <w:p w14:paraId="00572EEF" w14:textId="13179CD7" w:rsidR="009B4047" w:rsidRDefault="009B4047" w:rsidP="009B4047">
      <w:r w:rsidRPr="009B4047">
        <w:t xml:space="preserve">Strand: </w:t>
      </w:r>
      <w:r w:rsidR="00631574">
        <w:t xml:space="preserve">Statistics and Probability </w:t>
      </w:r>
      <w:r w:rsidR="00BA1836">
        <w:t>Skill Descriptor</w:t>
      </w:r>
      <w:r w:rsidR="00631574">
        <w:t xml:space="preserve">: </w:t>
      </w:r>
      <w:r w:rsidR="003F2142">
        <w:t xml:space="preserve">Investigate and </w:t>
      </w:r>
      <w:r w:rsidR="00653842">
        <w:t xml:space="preserve">represent firsthand data.  </w:t>
      </w:r>
    </w:p>
    <w:p w14:paraId="6FB4BC97" w14:textId="2A6EC238" w:rsidR="00EE15D0" w:rsidRPr="00823D03" w:rsidRDefault="000A5A75" w:rsidP="00B805C3">
      <w:r>
        <w:t xml:space="preserve">Strand: Shape and Space </w:t>
      </w:r>
      <w:r w:rsidR="008166FB">
        <w:t>Skill Descriptor: Read and record time using digital and analog clocks.</w:t>
      </w:r>
    </w:p>
    <w:p w14:paraId="6CA57D7C" w14:textId="77777777" w:rsidR="006832BC" w:rsidRPr="006832BC" w:rsidRDefault="006832BC" w:rsidP="006832BC">
      <w:pPr>
        <w:rPr>
          <w:b/>
          <w:bCs/>
        </w:rPr>
      </w:pPr>
      <w:r w:rsidRPr="006832BC">
        <w:rPr>
          <w:b/>
          <w:bCs/>
        </w:rPr>
        <w:t>What You’ll Need</w:t>
      </w:r>
    </w:p>
    <w:p w14:paraId="23CBF795" w14:textId="77777777" w:rsidR="006832BC" w:rsidRPr="006832BC" w:rsidRDefault="006832BC" w:rsidP="006832BC">
      <w:pPr>
        <w:numPr>
          <w:ilvl w:val="0"/>
          <w:numId w:val="20"/>
        </w:numPr>
      </w:pPr>
      <w:r w:rsidRPr="006832BC">
        <w:t>Dominoes (at least 20 per group)</w:t>
      </w:r>
    </w:p>
    <w:p w14:paraId="62E5DA94" w14:textId="77777777" w:rsidR="006832BC" w:rsidRPr="006832BC" w:rsidRDefault="006832BC" w:rsidP="006832BC">
      <w:pPr>
        <w:numPr>
          <w:ilvl w:val="0"/>
          <w:numId w:val="20"/>
        </w:numPr>
      </w:pPr>
      <w:r w:rsidRPr="006832BC">
        <w:t>Ruler or measuring tape</w:t>
      </w:r>
    </w:p>
    <w:p w14:paraId="26FF5C99" w14:textId="77777777" w:rsidR="006832BC" w:rsidRPr="006832BC" w:rsidRDefault="006832BC" w:rsidP="006832BC">
      <w:pPr>
        <w:numPr>
          <w:ilvl w:val="0"/>
          <w:numId w:val="20"/>
        </w:numPr>
      </w:pPr>
      <w:r w:rsidRPr="006832BC">
        <w:t>Stopwatch or timer</w:t>
      </w:r>
    </w:p>
    <w:p w14:paraId="2D902496" w14:textId="77777777" w:rsidR="006832BC" w:rsidRPr="006832BC" w:rsidRDefault="006832BC" w:rsidP="006832BC">
      <w:pPr>
        <w:numPr>
          <w:ilvl w:val="0"/>
          <w:numId w:val="20"/>
        </w:numPr>
      </w:pPr>
      <w:r w:rsidRPr="006832BC">
        <w:t>Pencils and markers</w:t>
      </w:r>
    </w:p>
    <w:p w14:paraId="0DD86184" w14:textId="232F91D3" w:rsidR="006832BC" w:rsidRPr="006832BC" w:rsidRDefault="00E61778" w:rsidP="006832BC">
      <w:pPr>
        <w:numPr>
          <w:ilvl w:val="0"/>
          <w:numId w:val="20"/>
        </w:numPr>
      </w:pPr>
      <w:r w:rsidRPr="00823D03">
        <w:t>D</w:t>
      </w:r>
      <w:r w:rsidR="006832BC" w:rsidRPr="006832BC">
        <w:t xml:space="preserve">ata </w:t>
      </w:r>
      <w:r w:rsidR="007F6128" w:rsidRPr="00823D03">
        <w:t>sheets</w:t>
      </w:r>
    </w:p>
    <w:p w14:paraId="51EF2083" w14:textId="77777777" w:rsidR="006832BC" w:rsidRPr="006832BC" w:rsidRDefault="006832BC" w:rsidP="006832BC">
      <w:pPr>
        <w:rPr>
          <w:b/>
          <w:bCs/>
        </w:rPr>
      </w:pPr>
      <w:r w:rsidRPr="006832BC">
        <w:rPr>
          <w:b/>
          <w:bCs/>
        </w:rPr>
        <w:t>Instructions</w:t>
      </w:r>
    </w:p>
    <w:p w14:paraId="73B6E1D4" w14:textId="4D9A1D99" w:rsidR="00E22C2A" w:rsidRDefault="00E22C2A" w:rsidP="00E22C2A">
      <w:pPr>
        <w:rPr>
          <w:b/>
          <w:bCs/>
        </w:rPr>
      </w:pPr>
      <w:r w:rsidRPr="006832BC">
        <w:rPr>
          <w:b/>
          <w:bCs/>
        </w:rPr>
        <w:t xml:space="preserve">Step </w:t>
      </w:r>
      <w:r>
        <w:rPr>
          <w:b/>
          <w:bCs/>
        </w:rPr>
        <w:t>1</w:t>
      </w:r>
      <w:r w:rsidRPr="006832BC">
        <w:rPr>
          <w:b/>
          <w:bCs/>
        </w:rPr>
        <w:t xml:space="preserve"> </w:t>
      </w:r>
      <w:r>
        <w:rPr>
          <w:b/>
          <w:bCs/>
        </w:rPr>
        <w:t>–</w:t>
      </w:r>
      <w:r w:rsidRPr="006832BC">
        <w:rPr>
          <w:b/>
          <w:bCs/>
        </w:rPr>
        <w:t xml:space="preserve"> </w:t>
      </w:r>
      <w:r>
        <w:rPr>
          <w:b/>
          <w:bCs/>
        </w:rPr>
        <w:t>Introduction</w:t>
      </w:r>
    </w:p>
    <w:p w14:paraId="4A026C43" w14:textId="3FAC61A2" w:rsidR="00E22C2A" w:rsidRPr="0084504A" w:rsidRDefault="00E1649A" w:rsidP="00E22C2A">
      <w:pPr>
        <w:pStyle w:val="ListParagraph"/>
        <w:numPr>
          <w:ilvl w:val="0"/>
          <w:numId w:val="29"/>
        </w:numPr>
      </w:pPr>
      <w:r>
        <w:t xml:space="preserve">Demonstrate a chain reaction with dominoes. </w:t>
      </w:r>
      <w:r w:rsidR="00E22C2A" w:rsidRPr="0084504A">
        <w:t>Line up 5</w:t>
      </w:r>
      <w:r w:rsidR="00A243C8">
        <w:t xml:space="preserve"> to 10</w:t>
      </w:r>
      <w:r w:rsidR="00E22C2A" w:rsidRPr="0084504A">
        <w:t xml:space="preserve"> dominoes in a straight row, then gently push the first one to start a chain reaction. As the dominoes fall, use a timer to record how long it takes for all of them to topple.</w:t>
      </w:r>
    </w:p>
    <w:p w14:paraId="5A00360F" w14:textId="77777777" w:rsidR="00E22C2A" w:rsidRPr="0084504A" w:rsidRDefault="00E22C2A" w:rsidP="00E22C2A">
      <w:pPr>
        <w:pStyle w:val="ListParagraph"/>
        <w:numPr>
          <w:ilvl w:val="0"/>
          <w:numId w:val="29"/>
        </w:numPr>
      </w:pPr>
      <w:r w:rsidRPr="0084504A">
        <w:lastRenderedPageBreak/>
        <w:t>Change one thing (e.g., move them closer together or further apart, put them on a rough surface, or make a zigzag). Ask students what they predict will happen. Push dominoes again and time the fall.</w:t>
      </w:r>
    </w:p>
    <w:p w14:paraId="3DB8C052" w14:textId="073AFA93" w:rsidR="00E22C2A" w:rsidRDefault="00E22C2A" w:rsidP="006832BC">
      <w:pPr>
        <w:pStyle w:val="ListParagraph"/>
        <w:numPr>
          <w:ilvl w:val="0"/>
          <w:numId w:val="29"/>
        </w:numPr>
      </w:pPr>
      <w:r w:rsidRPr="0084504A">
        <w:t xml:space="preserve">Discuss with your group: </w:t>
      </w:r>
      <w:r w:rsidR="00A243C8">
        <w:t xml:space="preserve">What happened? </w:t>
      </w:r>
      <w:r w:rsidRPr="0084504A">
        <w:t xml:space="preserve">Why do you think </w:t>
      </w:r>
      <w:r w:rsidR="00A243C8">
        <w:t>it</w:t>
      </w:r>
      <w:r w:rsidRPr="0084504A">
        <w:t xml:space="preserve"> happened? Wh</w:t>
      </w:r>
      <w:r w:rsidR="00551C18">
        <w:t>at other</w:t>
      </w:r>
      <w:r w:rsidRPr="0084504A">
        <w:t xml:space="preserve"> changes could be measured and tested?</w:t>
      </w:r>
    </w:p>
    <w:p w14:paraId="5DBF2F35" w14:textId="5ADA2840" w:rsidR="006832BC" w:rsidRPr="00551C18" w:rsidRDefault="006832BC" w:rsidP="006832BC">
      <w:pPr>
        <w:rPr>
          <w:b/>
          <w:bCs/>
        </w:rPr>
      </w:pPr>
      <w:r w:rsidRPr="00551C18">
        <w:rPr>
          <w:b/>
          <w:bCs/>
        </w:rPr>
        <w:t xml:space="preserve">Step </w:t>
      </w:r>
      <w:r w:rsidR="00551C18" w:rsidRPr="00551C18">
        <w:rPr>
          <w:b/>
          <w:bCs/>
        </w:rPr>
        <w:t>2</w:t>
      </w:r>
      <w:r w:rsidR="00FA4FA2" w:rsidRPr="00551C18">
        <w:rPr>
          <w:b/>
          <w:bCs/>
        </w:rPr>
        <w:t xml:space="preserve"> - </w:t>
      </w:r>
      <w:r w:rsidRPr="00551C18">
        <w:rPr>
          <w:b/>
          <w:bCs/>
        </w:rPr>
        <w:t>Setup</w:t>
      </w:r>
    </w:p>
    <w:p w14:paraId="0A82FA7F" w14:textId="42677251" w:rsidR="006832BC" w:rsidRPr="006832BC" w:rsidRDefault="006832BC" w:rsidP="006832BC">
      <w:pPr>
        <w:numPr>
          <w:ilvl w:val="0"/>
          <w:numId w:val="21"/>
        </w:numPr>
      </w:pPr>
      <w:r w:rsidRPr="006832BC">
        <w:t>Place students into groups of 3</w:t>
      </w:r>
      <w:r w:rsidR="00B250EC" w:rsidRPr="00823D03">
        <w:t>-</w:t>
      </w:r>
      <w:r w:rsidRPr="006832BC">
        <w:t>4.</w:t>
      </w:r>
    </w:p>
    <w:p w14:paraId="58010EEB" w14:textId="1D8AD4AA" w:rsidR="006832BC" w:rsidRDefault="006832BC" w:rsidP="00844481">
      <w:pPr>
        <w:numPr>
          <w:ilvl w:val="0"/>
          <w:numId w:val="21"/>
        </w:numPr>
      </w:pPr>
      <w:r w:rsidRPr="006832BC">
        <w:t xml:space="preserve">Each group receives </w:t>
      </w:r>
      <w:r w:rsidR="00EC3FD4" w:rsidRPr="00823D03">
        <w:t xml:space="preserve">a </w:t>
      </w:r>
      <w:r w:rsidRPr="006832BC">
        <w:t xml:space="preserve">matching </w:t>
      </w:r>
      <w:r w:rsidR="00EC3FD4" w:rsidRPr="00823D03">
        <w:t xml:space="preserve">number of </w:t>
      </w:r>
      <w:r w:rsidRPr="006832BC">
        <w:t>dominoes, a ruler or tape measure, a stopwatch</w:t>
      </w:r>
      <w:r w:rsidR="002B3ECD" w:rsidRPr="00823D03">
        <w:t xml:space="preserve"> or timer</w:t>
      </w:r>
      <w:r w:rsidRPr="006832BC">
        <w:t xml:space="preserve">, a </w:t>
      </w:r>
      <w:r w:rsidR="006B427F" w:rsidRPr="00823D03">
        <w:t>d</w:t>
      </w:r>
      <w:r w:rsidRPr="006832BC">
        <w:t xml:space="preserve">omino </w:t>
      </w:r>
      <w:r w:rsidR="006B427F" w:rsidRPr="00823D03">
        <w:t>d</w:t>
      </w:r>
      <w:r w:rsidRPr="006832BC">
        <w:t xml:space="preserve">ata </w:t>
      </w:r>
      <w:r w:rsidR="006B427F" w:rsidRPr="00823D03">
        <w:t>s</w:t>
      </w:r>
      <w:r w:rsidRPr="006832BC">
        <w:t>heet, and pencils.</w:t>
      </w:r>
    </w:p>
    <w:p w14:paraId="33BD1EBF" w14:textId="4902D4F2" w:rsidR="00E01F66" w:rsidRPr="006832BC" w:rsidRDefault="00E01F66" w:rsidP="00844481">
      <w:pPr>
        <w:numPr>
          <w:ilvl w:val="0"/>
          <w:numId w:val="21"/>
        </w:numPr>
      </w:pPr>
      <w:r>
        <w:t xml:space="preserve">Each group receives a </w:t>
      </w:r>
      <w:r w:rsidR="00E768B9">
        <w:t>data template</w:t>
      </w:r>
      <w:r w:rsidR="00784B5C">
        <w:t xml:space="preserve"> </w:t>
      </w:r>
      <w:r w:rsidR="00E768B9">
        <w:t xml:space="preserve">(see attached).  </w:t>
      </w:r>
    </w:p>
    <w:p w14:paraId="3BA62124" w14:textId="35B2EB73" w:rsidR="006832BC" w:rsidRPr="006832BC" w:rsidRDefault="006832BC" w:rsidP="006832BC">
      <w:pPr>
        <w:rPr>
          <w:b/>
          <w:bCs/>
        </w:rPr>
      </w:pPr>
      <w:r w:rsidRPr="006832BC">
        <w:rPr>
          <w:b/>
          <w:bCs/>
        </w:rPr>
        <w:t>Decide on the Variable to Test</w:t>
      </w:r>
    </w:p>
    <w:p w14:paraId="6F523EC3" w14:textId="77777777" w:rsidR="006832BC" w:rsidRPr="006832BC" w:rsidRDefault="006832BC" w:rsidP="006832BC">
      <w:pPr>
        <w:numPr>
          <w:ilvl w:val="0"/>
          <w:numId w:val="22"/>
        </w:numPr>
      </w:pPr>
      <w:r w:rsidRPr="006832BC">
        <w:t>Keep the number of dominoes constant (e.g., 20).</w:t>
      </w:r>
    </w:p>
    <w:p w14:paraId="167FFF8F" w14:textId="7E55EBAD" w:rsidR="00E41DAA" w:rsidRDefault="006832BC" w:rsidP="006832BC">
      <w:pPr>
        <w:numPr>
          <w:ilvl w:val="0"/>
          <w:numId w:val="22"/>
        </w:numPr>
      </w:pPr>
      <w:r w:rsidRPr="006832BC">
        <w:t>Each group picks one variable to change</w:t>
      </w:r>
      <w:r w:rsidR="009B6EE7">
        <w:t xml:space="preserve">.  </w:t>
      </w:r>
    </w:p>
    <w:p w14:paraId="413EB321" w14:textId="66F84FAA" w:rsidR="006832BC" w:rsidRPr="006832BC" w:rsidRDefault="00E41DAA" w:rsidP="00E41DAA">
      <w:pPr>
        <w:ind w:left="720"/>
      </w:pPr>
      <w:r>
        <w:t>Some e</w:t>
      </w:r>
      <w:r w:rsidR="006832BC" w:rsidRPr="006832BC">
        <w:t>xamples</w:t>
      </w:r>
      <w:r>
        <w:t xml:space="preserve"> include</w:t>
      </w:r>
      <w:r w:rsidR="006832BC" w:rsidRPr="006832BC">
        <w:t>:</w:t>
      </w:r>
    </w:p>
    <w:p w14:paraId="1D6ACF3C" w14:textId="77777777" w:rsidR="006832BC" w:rsidRPr="006832BC" w:rsidRDefault="006832BC" w:rsidP="006832BC">
      <w:pPr>
        <w:numPr>
          <w:ilvl w:val="1"/>
          <w:numId w:val="22"/>
        </w:numPr>
      </w:pPr>
      <w:r w:rsidRPr="006832BC">
        <w:t>Spacing: 1.0 cm, 1.5 cm, 2.0 cm</w:t>
      </w:r>
    </w:p>
    <w:p w14:paraId="259CE6E6" w14:textId="77777777" w:rsidR="006832BC" w:rsidRPr="0084504A" w:rsidRDefault="006832BC" w:rsidP="006832BC">
      <w:pPr>
        <w:numPr>
          <w:ilvl w:val="1"/>
          <w:numId w:val="22"/>
        </w:numPr>
      </w:pPr>
      <w:r w:rsidRPr="006832BC">
        <w:t>Line shape: straight line, zigzag, gentle curve</w:t>
      </w:r>
    </w:p>
    <w:p w14:paraId="75875BA4" w14:textId="379CF442" w:rsidR="00EF6286" w:rsidRPr="006832BC" w:rsidRDefault="00EF6286" w:rsidP="006832BC">
      <w:pPr>
        <w:numPr>
          <w:ilvl w:val="1"/>
          <w:numId w:val="22"/>
        </w:numPr>
      </w:pPr>
      <w:r w:rsidRPr="0084504A">
        <w:t>Surface</w:t>
      </w:r>
      <w:r w:rsidR="00E23AA8" w:rsidRPr="0084504A">
        <w:t>: smooth, rough</w:t>
      </w:r>
    </w:p>
    <w:p w14:paraId="0F52BE94" w14:textId="77777777" w:rsidR="006832BC" w:rsidRPr="006832BC" w:rsidRDefault="006832BC" w:rsidP="006832BC">
      <w:pPr>
        <w:numPr>
          <w:ilvl w:val="1"/>
          <w:numId w:val="22"/>
        </w:numPr>
      </w:pPr>
      <w:r w:rsidRPr="006832BC">
        <w:t>Pattern of spacing: constant vs. gradually increasing spacing</w:t>
      </w:r>
    </w:p>
    <w:p w14:paraId="7465F001" w14:textId="72336514" w:rsidR="006832BC" w:rsidRPr="006832BC" w:rsidRDefault="006832BC" w:rsidP="006832BC">
      <w:pPr>
        <w:numPr>
          <w:ilvl w:val="1"/>
          <w:numId w:val="22"/>
        </w:numPr>
      </w:pPr>
      <w:r w:rsidRPr="006832BC">
        <w:t>Starting push: light tap vs. firm tap</w:t>
      </w:r>
    </w:p>
    <w:p w14:paraId="05B55811" w14:textId="77777777" w:rsidR="006832BC" w:rsidRPr="006832BC" w:rsidRDefault="006832BC" w:rsidP="006832BC">
      <w:pPr>
        <w:numPr>
          <w:ilvl w:val="0"/>
          <w:numId w:val="22"/>
        </w:numPr>
      </w:pPr>
      <w:r w:rsidRPr="006832BC">
        <w:t>Record the exact values your group will test.</w:t>
      </w:r>
    </w:p>
    <w:p w14:paraId="190047D7" w14:textId="51DCF615" w:rsidR="006832BC" w:rsidRPr="006832BC" w:rsidRDefault="006832BC" w:rsidP="006832BC">
      <w:pPr>
        <w:rPr>
          <w:b/>
          <w:bCs/>
        </w:rPr>
      </w:pPr>
      <w:r w:rsidRPr="006832BC">
        <w:rPr>
          <w:b/>
          <w:bCs/>
        </w:rPr>
        <w:t xml:space="preserve">Step 3 </w:t>
      </w:r>
      <w:r w:rsidR="00240A48">
        <w:rPr>
          <w:b/>
          <w:bCs/>
        </w:rPr>
        <w:t>-</w:t>
      </w:r>
      <w:r w:rsidRPr="006832BC">
        <w:rPr>
          <w:b/>
          <w:bCs/>
        </w:rPr>
        <w:t xml:space="preserve"> Make a Prediction (Hypothesis)</w:t>
      </w:r>
    </w:p>
    <w:p w14:paraId="319D0953" w14:textId="3FDF5577" w:rsidR="009F0389" w:rsidRDefault="00C3008A" w:rsidP="006832BC">
      <w:pPr>
        <w:numPr>
          <w:ilvl w:val="0"/>
          <w:numId w:val="23"/>
        </w:numPr>
      </w:pPr>
      <w:r w:rsidRPr="0084504A">
        <w:t>Have students predict how changing one variable will affect the total fall time of the dominoes. Each group member should give a brief explanation of their reasoning, either in writing,</w:t>
      </w:r>
      <w:r w:rsidR="00943B72">
        <w:t xml:space="preserve"> verbally, or through </w:t>
      </w:r>
      <w:r w:rsidR="00027770">
        <w:t>speech-to-text,</w:t>
      </w:r>
      <w:r w:rsidRPr="0084504A">
        <w:t xml:space="preserve"> before testing their ideas.</w:t>
      </w:r>
    </w:p>
    <w:p w14:paraId="7023ED19" w14:textId="2DEBE74C" w:rsidR="0093404B" w:rsidRPr="002706E4" w:rsidRDefault="0093404B" w:rsidP="002706E4">
      <w:pPr>
        <w:ind w:left="360"/>
        <w:rPr>
          <w:i/>
          <w:iCs/>
        </w:rPr>
      </w:pPr>
      <w:r w:rsidRPr="002706E4">
        <w:rPr>
          <w:i/>
          <w:iCs/>
        </w:rPr>
        <w:t>If we change [variable] from [value A] to [value B], then the total fall time will (increase/decrease/stay about the same) because [reasoning].</w:t>
      </w:r>
    </w:p>
    <w:p w14:paraId="79B175A8" w14:textId="4BD1259E" w:rsidR="006832BC" w:rsidRPr="006832BC" w:rsidRDefault="006832BC" w:rsidP="009F0389">
      <w:pPr>
        <w:rPr>
          <w:b/>
          <w:bCs/>
        </w:rPr>
      </w:pPr>
      <w:r w:rsidRPr="006832BC">
        <w:rPr>
          <w:b/>
          <w:bCs/>
        </w:rPr>
        <w:t xml:space="preserve">Step 4 </w:t>
      </w:r>
      <w:r w:rsidR="00240A48" w:rsidRPr="009F0389">
        <w:rPr>
          <w:b/>
          <w:bCs/>
        </w:rPr>
        <w:t>-</w:t>
      </w:r>
      <w:r w:rsidRPr="006832BC">
        <w:rPr>
          <w:b/>
          <w:bCs/>
        </w:rPr>
        <w:t xml:space="preserve"> Set Up Dominoes and Run Trials</w:t>
      </w:r>
    </w:p>
    <w:p w14:paraId="4A01E1C1" w14:textId="240FD466" w:rsidR="000D048E" w:rsidRPr="0084504A" w:rsidRDefault="000D048E" w:rsidP="000D048E">
      <w:pPr>
        <w:numPr>
          <w:ilvl w:val="0"/>
          <w:numId w:val="24"/>
        </w:numPr>
      </w:pPr>
      <w:r w:rsidRPr="0084504A">
        <w:t>Set-up Tips:</w:t>
      </w:r>
    </w:p>
    <w:p w14:paraId="635F78F4" w14:textId="718D2244" w:rsidR="00A03489" w:rsidRDefault="00A03489" w:rsidP="00A03489">
      <w:pPr>
        <w:ind w:left="360"/>
      </w:pPr>
      <w:r>
        <w:lastRenderedPageBreak/>
        <w:t>Remind learners to ensure ev</w:t>
      </w:r>
      <w:r w:rsidRPr="00A03489">
        <w:t xml:space="preserve">erything stays the same from trial to trial, except for the one variable </w:t>
      </w:r>
      <w:r w:rsidR="00C866AE">
        <w:t xml:space="preserve">they </w:t>
      </w:r>
      <w:r w:rsidRPr="00A03489">
        <w:t xml:space="preserve">are testing. This ensures that any changes </w:t>
      </w:r>
      <w:r w:rsidR="00C866AE">
        <w:t>they</w:t>
      </w:r>
      <w:r w:rsidRPr="00A03489">
        <w:t xml:space="preserve"> observe are caused only by the variable, not by other differences in the setup.</w:t>
      </w:r>
    </w:p>
    <w:p w14:paraId="79E5A0B9" w14:textId="4B179943" w:rsidR="006832BC" w:rsidRPr="006832BC" w:rsidRDefault="006832BC" w:rsidP="00A03489">
      <w:pPr>
        <w:ind w:left="360"/>
        <w:rPr>
          <w:b/>
          <w:bCs/>
        </w:rPr>
      </w:pPr>
      <w:r w:rsidRPr="006832BC">
        <w:rPr>
          <w:b/>
          <w:bCs/>
        </w:rPr>
        <w:t xml:space="preserve">Timing </w:t>
      </w:r>
      <w:r w:rsidR="000D048E">
        <w:rPr>
          <w:b/>
          <w:bCs/>
        </w:rPr>
        <w:t>Tips</w:t>
      </w:r>
      <w:r w:rsidRPr="006832BC">
        <w:rPr>
          <w:b/>
          <w:bCs/>
        </w:rPr>
        <w:t>:</w:t>
      </w:r>
    </w:p>
    <w:p w14:paraId="7953DB0E" w14:textId="4E000B95" w:rsidR="006832BC" w:rsidRPr="006832BC" w:rsidRDefault="006832BC" w:rsidP="006832BC">
      <w:pPr>
        <w:numPr>
          <w:ilvl w:val="1"/>
          <w:numId w:val="24"/>
        </w:numPr>
      </w:pPr>
      <w:r w:rsidRPr="006832BC">
        <w:t>Start the stopwatch</w:t>
      </w:r>
      <w:r w:rsidR="00D240E0" w:rsidRPr="0084504A">
        <w:t xml:space="preserve"> or timer</w:t>
      </w:r>
      <w:r w:rsidRPr="006832BC">
        <w:t xml:space="preserve"> at the first movement of the first domino.</w:t>
      </w:r>
    </w:p>
    <w:p w14:paraId="2107A00C" w14:textId="26285DEB" w:rsidR="006832BC" w:rsidRPr="006832BC" w:rsidRDefault="006832BC" w:rsidP="006832BC">
      <w:pPr>
        <w:numPr>
          <w:ilvl w:val="1"/>
          <w:numId w:val="24"/>
        </w:numPr>
      </w:pPr>
      <w:r w:rsidRPr="006832BC">
        <w:t>Stop the stopwatch</w:t>
      </w:r>
      <w:r w:rsidR="00D240E0" w:rsidRPr="0084504A">
        <w:t xml:space="preserve"> or timer</w:t>
      </w:r>
      <w:r w:rsidRPr="006832BC">
        <w:t xml:space="preserve"> when the last domino finishes falling.</w:t>
      </w:r>
    </w:p>
    <w:p w14:paraId="3C93BEDB" w14:textId="43A8F99D" w:rsidR="006832BC" w:rsidRPr="006832BC" w:rsidRDefault="00A5610E" w:rsidP="006832BC">
      <w:pPr>
        <w:numPr>
          <w:ilvl w:val="1"/>
          <w:numId w:val="24"/>
        </w:numPr>
      </w:pPr>
      <w:r w:rsidRPr="0084504A">
        <w:t>R</w:t>
      </w:r>
      <w:r w:rsidR="006832BC" w:rsidRPr="006832BC">
        <w:t>epeat until you have 3 clean trials.</w:t>
      </w:r>
    </w:p>
    <w:p w14:paraId="0B0DB0E0" w14:textId="77777777" w:rsidR="006832BC" w:rsidRPr="006832BC" w:rsidRDefault="006832BC" w:rsidP="006832BC">
      <w:pPr>
        <w:numPr>
          <w:ilvl w:val="0"/>
          <w:numId w:val="24"/>
        </w:numPr>
      </w:pPr>
      <w:r w:rsidRPr="006832BC">
        <w:t>Record your times in the Domino Data Sheet.</w:t>
      </w:r>
    </w:p>
    <w:p w14:paraId="74BA3EB9" w14:textId="1618C923" w:rsidR="006832BC" w:rsidRPr="006832BC" w:rsidRDefault="006832BC" w:rsidP="007773B1">
      <w:pPr>
        <w:rPr>
          <w:b/>
          <w:bCs/>
        </w:rPr>
      </w:pPr>
      <w:r w:rsidRPr="006832BC">
        <w:rPr>
          <w:b/>
          <w:bCs/>
        </w:rPr>
        <w:t>Step 5 – Analyze Results</w:t>
      </w:r>
    </w:p>
    <w:p w14:paraId="2805312D" w14:textId="77777777" w:rsidR="006832BC" w:rsidRPr="006832BC" w:rsidRDefault="006832BC" w:rsidP="006832BC">
      <w:pPr>
        <w:numPr>
          <w:ilvl w:val="0"/>
          <w:numId w:val="25"/>
        </w:numPr>
      </w:pPr>
      <w:r w:rsidRPr="006832BC">
        <w:t>Compare results between different variables.</w:t>
      </w:r>
    </w:p>
    <w:p w14:paraId="6A3C4976" w14:textId="074584A8" w:rsidR="006832BC" w:rsidRPr="006832BC" w:rsidRDefault="006832BC" w:rsidP="006832BC">
      <w:pPr>
        <w:numPr>
          <w:ilvl w:val="0"/>
          <w:numId w:val="25"/>
        </w:numPr>
      </w:pPr>
      <w:r w:rsidRPr="006832BC">
        <w:t xml:space="preserve">Create a graph </w:t>
      </w:r>
      <w:r w:rsidR="00C866AE">
        <w:t>to show results</w:t>
      </w:r>
      <w:r w:rsidR="00695206">
        <w:t>.</w:t>
      </w:r>
    </w:p>
    <w:p w14:paraId="25DB23F6" w14:textId="77777777" w:rsidR="006832BC" w:rsidRPr="006832BC" w:rsidRDefault="006832BC" w:rsidP="006832BC">
      <w:pPr>
        <w:numPr>
          <w:ilvl w:val="0"/>
          <w:numId w:val="25"/>
        </w:numPr>
      </w:pPr>
      <w:r w:rsidRPr="006832BC">
        <w:t>Answer reflection questions:</w:t>
      </w:r>
    </w:p>
    <w:p w14:paraId="62FF6404" w14:textId="77777777" w:rsidR="006832BC" w:rsidRPr="006832BC" w:rsidRDefault="006832BC" w:rsidP="006832BC">
      <w:pPr>
        <w:numPr>
          <w:ilvl w:val="1"/>
          <w:numId w:val="25"/>
        </w:numPr>
      </w:pPr>
      <w:r w:rsidRPr="006832BC">
        <w:t>Did results match your prediction?</w:t>
      </w:r>
    </w:p>
    <w:p w14:paraId="7AACCA83" w14:textId="77777777" w:rsidR="006832BC" w:rsidRPr="006832BC" w:rsidRDefault="006832BC" w:rsidP="006832BC">
      <w:pPr>
        <w:numPr>
          <w:ilvl w:val="1"/>
          <w:numId w:val="25"/>
        </w:numPr>
      </w:pPr>
      <w:r w:rsidRPr="006832BC">
        <w:t>What trends do you notice?</w:t>
      </w:r>
    </w:p>
    <w:p w14:paraId="51E1F45B" w14:textId="77777777" w:rsidR="006832BC" w:rsidRPr="006832BC" w:rsidRDefault="006832BC" w:rsidP="006832BC">
      <w:pPr>
        <w:numPr>
          <w:ilvl w:val="1"/>
          <w:numId w:val="25"/>
        </w:numPr>
      </w:pPr>
      <w:r w:rsidRPr="006832BC">
        <w:t>What factors may have influenced your results?</w:t>
      </w:r>
    </w:p>
    <w:p w14:paraId="64682F22" w14:textId="77777777" w:rsidR="006832BC" w:rsidRPr="006832BC" w:rsidRDefault="006832BC" w:rsidP="006832BC">
      <w:pPr>
        <w:rPr>
          <w:b/>
          <w:bCs/>
        </w:rPr>
      </w:pPr>
      <w:r w:rsidRPr="006832BC">
        <w:rPr>
          <w:b/>
          <w:bCs/>
        </w:rPr>
        <w:t>Step 6 – Test Another Variable</w:t>
      </w:r>
    </w:p>
    <w:p w14:paraId="0BE510A8" w14:textId="77777777" w:rsidR="006832BC" w:rsidRPr="006832BC" w:rsidRDefault="006832BC" w:rsidP="006832BC">
      <w:pPr>
        <w:numPr>
          <w:ilvl w:val="0"/>
          <w:numId w:val="26"/>
        </w:numPr>
      </w:pPr>
      <w:r w:rsidRPr="006832BC">
        <w:t>Once you complete one series of trials, choose a new variable to test.</w:t>
      </w:r>
    </w:p>
    <w:p w14:paraId="79D2CC7B" w14:textId="778EE821" w:rsidR="004839E4" w:rsidRPr="00695206" w:rsidRDefault="006832BC" w:rsidP="003564A5">
      <w:pPr>
        <w:numPr>
          <w:ilvl w:val="0"/>
          <w:numId w:val="26"/>
        </w:numPr>
      </w:pPr>
      <w:r w:rsidRPr="006832BC">
        <w:t>Repeat Steps 3–5 with the new setup.</w:t>
      </w:r>
    </w:p>
    <w:p w14:paraId="1BD75F65" w14:textId="111953B0" w:rsidR="003564A5" w:rsidRPr="006A05D4" w:rsidRDefault="003564A5" w:rsidP="003564A5">
      <w:pPr>
        <w:rPr>
          <w:b/>
          <w:bCs/>
        </w:rPr>
      </w:pPr>
      <w:r w:rsidRPr="006A05D4">
        <w:rPr>
          <w:b/>
          <w:bCs/>
        </w:rPr>
        <w:t xml:space="preserve">Examples of </w:t>
      </w:r>
      <w:r w:rsidR="00C42B6F">
        <w:rPr>
          <w:b/>
          <w:bCs/>
        </w:rPr>
        <w:t>variables</w:t>
      </w:r>
      <w:r w:rsidR="0093404B">
        <w:rPr>
          <w:b/>
          <w:bCs/>
        </w:rPr>
        <w:t xml:space="preserve"> that could be used.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4839E4" w:rsidRPr="006A05D4" w14:paraId="16E638AB" w14:textId="77777777" w:rsidTr="002E7331">
        <w:tc>
          <w:tcPr>
            <w:tcW w:w="1870" w:type="dxa"/>
          </w:tcPr>
          <w:p w14:paraId="1563D608" w14:textId="77777777" w:rsidR="004839E4" w:rsidRPr="006A05D4" w:rsidRDefault="004839E4" w:rsidP="002B3ECD">
            <w:pPr>
              <w:rPr>
                <w:sz w:val="22"/>
                <w:szCs w:val="22"/>
              </w:rPr>
            </w:pPr>
            <w:r w:rsidRPr="006A05D4">
              <w:rPr>
                <w:sz w:val="22"/>
                <w:szCs w:val="22"/>
              </w:rPr>
              <w:t>Variable Tested</w:t>
            </w:r>
          </w:p>
        </w:tc>
        <w:tc>
          <w:tcPr>
            <w:tcW w:w="1870" w:type="dxa"/>
          </w:tcPr>
          <w:p w14:paraId="3216B8C3" w14:textId="77777777" w:rsidR="004839E4" w:rsidRPr="006A05D4" w:rsidRDefault="004839E4" w:rsidP="002E7331">
            <w:pPr>
              <w:rPr>
                <w:sz w:val="22"/>
                <w:szCs w:val="22"/>
              </w:rPr>
            </w:pPr>
            <w:r w:rsidRPr="006A05D4">
              <w:rPr>
                <w:sz w:val="22"/>
                <w:szCs w:val="22"/>
              </w:rPr>
              <w:t>Trial 1 (s)</w:t>
            </w:r>
          </w:p>
        </w:tc>
        <w:tc>
          <w:tcPr>
            <w:tcW w:w="1870" w:type="dxa"/>
          </w:tcPr>
          <w:p w14:paraId="2CBAF219" w14:textId="77777777" w:rsidR="004839E4" w:rsidRPr="006A05D4" w:rsidRDefault="004839E4" w:rsidP="002E7331">
            <w:pPr>
              <w:rPr>
                <w:sz w:val="22"/>
                <w:szCs w:val="22"/>
              </w:rPr>
            </w:pPr>
            <w:r w:rsidRPr="006A05D4">
              <w:rPr>
                <w:sz w:val="22"/>
                <w:szCs w:val="22"/>
              </w:rPr>
              <w:t>Trial 2 (s)</w:t>
            </w:r>
          </w:p>
        </w:tc>
        <w:tc>
          <w:tcPr>
            <w:tcW w:w="1870" w:type="dxa"/>
          </w:tcPr>
          <w:p w14:paraId="1AE67A15" w14:textId="77777777" w:rsidR="004839E4" w:rsidRPr="006A05D4" w:rsidRDefault="004839E4" w:rsidP="002E7331">
            <w:pPr>
              <w:rPr>
                <w:sz w:val="22"/>
                <w:szCs w:val="22"/>
              </w:rPr>
            </w:pPr>
            <w:r w:rsidRPr="006A05D4">
              <w:rPr>
                <w:sz w:val="22"/>
                <w:szCs w:val="22"/>
              </w:rPr>
              <w:t>Trial 3 (s)</w:t>
            </w:r>
          </w:p>
        </w:tc>
      </w:tr>
      <w:tr w:rsidR="004839E4" w:rsidRPr="006A05D4" w14:paraId="6FC0FF10" w14:textId="77777777" w:rsidTr="002E7331">
        <w:tc>
          <w:tcPr>
            <w:tcW w:w="1870" w:type="dxa"/>
          </w:tcPr>
          <w:p w14:paraId="1918C513" w14:textId="77777777" w:rsidR="004839E4" w:rsidRPr="006A05D4" w:rsidRDefault="004839E4" w:rsidP="002E7331">
            <w:pPr>
              <w:rPr>
                <w:sz w:val="22"/>
                <w:szCs w:val="22"/>
              </w:rPr>
            </w:pPr>
            <w:r w:rsidRPr="006A05D4">
              <w:rPr>
                <w:sz w:val="22"/>
                <w:szCs w:val="22"/>
              </w:rPr>
              <w:t>Spacing 1 cm</w:t>
            </w:r>
          </w:p>
        </w:tc>
        <w:tc>
          <w:tcPr>
            <w:tcW w:w="1870" w:type="dxa"/>
          </w:tcPr>
          <w:p w14:paraId="664D3248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3A8EDFD4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162DA288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</w:tr>
      <w:tr w:rsidR="004839E4" w:rsidRPr="006A05D4" w14:paraId="5EE4286D" w14:textId="77777777" w:rsidTr="002E7331">
        <w:tc>
          <w:tcPr>
            <w:tcW w:w="1870" w:type="dxa"/>
          </w:tcPr>
          <w:p w14:paraId="5A0609D6" w14:textId="77777777" w:rsidR="004839E4" w:rsidRPr="006A05D4" w:rsidRDefault="004839E4" w:rsidP="002E7331">
            <w:pPr>
              <w:rPr>
                <w:sz w:val="22"/>
                <w:szCs w:val="22"/>
              </w:rPr>
            </w:pPr>
            <w:r w:rsidRPr="006A05D4">
              <w:rPr>
                <w:sz w:val="22"/>
                <w:szCs w:val="22"/>
              </w:rPr>
              <w:t>Spacing 1.5 cm</w:t>
            </w:r>
          </w:p>
        </w:tc>
        <w:tc>
          <w:tcPr>
            <w:tcW w:w="1870" w:type="dxa"/>
          </w:tcPr>
          <w:p w14:paraId="34B44EDA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0441E18F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6E76CEB0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</w:tr>
      <w:tr w:rsidR="004839E4" w:rsidRPr="006A05D4" w14:paraId="5A4F8462" w14:textId="77777777" w:rsidTr="002E7331">
        <w:tc>
          <w:tcPr>
            <w:tcW w:w="1870" w:type="dxa"/>
          </w:tcPr>
          <w:p w14:paraId="71EFCC6A" w14:textId="77777777" w:rsidR="004839E4" w:rsidRPr="006A05D4" w:rsidRDefault="004839E4" w:rsidP="002E7331">
            <w:pPr>
              <w:rPr>
                <w:sz w:val="22"/>
                <w:szCs w:val="22"/>
              </w:rPr>
            </w:pPr>
            <w:r w:rsidRPr="006A05D4">
              <w:rPr>
                <w:sz w:val="22"/>
                <w:szCs w:val="22"/>
              </w:rPr>
              <w:t>Spacing 2 cm</w:t>
            </w:r>
          </w:p>
        </w:tc>
        <w:tc>
          <w:tcPr>
            <w:tcW w:w="1870" w:type="dxa"/>
          </w:tcPr>
          <w:p w14:paraId="1781F127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6F0D1558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63F8C94D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</w:tr>
    </w:tbl>
    <w:p w14:paraId="379695A5" w14:textId="77777777" w:rsidR="004839E4" w:rsidRPr="006A05D4" w:rsidRDefault="004839E4" w:rsidP="004839E4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4839E4" w:rsidRPr="006A05D4" w14:paraId="24A17D66" w14:textId="77777777" w:rsidTr="002E7331">
        <w:tc>
          <w:tcPr>
            <w:tcW w:w="1870" w:type="dxa"/>
          </w:tcPr>
          <w:p w14:paraId="26F79FF4" w14:textId="77777777" w:rsidR="004839E4" w:rsidRPr="006A05D4" w:rsidRDefault="004839E4" w:rsidP="002E7331">
            <w:pPr>
              <w:rPr>
                <w:sz w:val="22"/>
                <w:szCs w:val="22"/>
              </w:rPr>
            </w:pPr>
            <w:r w:rsidRPr="006A05D4">
              <w:rPr>
                <w:sz w:val="22"/>
                <w:szCs w:val="22"/>
              </w:rPr>
              <w:t>Variable Tested</w:t>
            </w:r>
          </w:p>
        </w:tc>
        <w:tc>
          <w:tcPr>
            <w:tcW w:w="1870" w:type="dxa"/>
          </w:tcPr>
          <w:p w14:paraId="04C01249" w14:textId="77777777" w:rsidR="004839E4" w:rsidRPr="006A05D4" w:rsidRDefault="004839E4" w:rsidP="002E7331">
            <w:pPr>
              <w:rPr>
                <w:sz w:val="22"/>
                <w:szCs w:val="22"/>
              </w:rPr>
            </w:pPr>
            <w:r w:rsidRPr="006A05D4">
              <w:rPr>
                <w:sz w:val="22"/>
                <w:szCs w:val="22"/>
              </w:rPr>
              <w:t>Trial 1 (s)</w:t>
            </w:r>
          </w:p>
        </w:tc>
        <w:tc>
          <w:tcPr>
            <w:tcW w:w="1870" w:type="dxa"/>
          </w:tcPr>
          <w:p w14:paraId="578A284D" w14:textId="77777777" w:rsidR="004839E4" w:rsidRPr="006A05D4" w:rsidRDefault="004839E4" w:rsidP="002E7331">
            <w:pPr>
              <w:rPr>
                <w:sz w:val="22"/>
                <w:szCs w:val="22"/>
              </w:rPr>
            </w:pPr>
            <w:r w:rsidRPr="006A05D4">
              <w:rPr>
                <w:sz w:val="22"/>
                <w:szCs w:val="22"/>
              </w:rPr>
              <w:t>Trial 2 (s)</w:t>
            </w:r>
          </w:p>
        </w:tc>
        <w:tc>
          <w:tcPr>
            <w:tcW w:w="1870" w:type="dxa"/>
          </w:tcPr>
          <w:p w14:paraId="6A38EB23" w14:textId="77777777" w:rsidR="004839E4" w:rsidRPr="006A05D4" w:rsidRDefault="004839E4" w:rsidP="002E7331">
            <w:pPr>
              <w:rPr>
                <w:sz w:val="22"/>
                <w:szCs w:val="22"/>
              </w:rPr>
            </w:pPr>
            <w:r w:rsidRPr="006A05D4">
              <w:rPr>
                <w:sz w:val="22"/>
                <w:szCs w:val="22"/>
              </w:rPr>
              <w:t>Trial 3 (s)</w:t>
            </w:r>
          </w:p>
        </w:tc>
      </w:tr>
      <w:tr w:rsidR="004839E4" w:rsidRPr="006A05D4" w14:paraId="3A504E2B" w14:textId="77777777" w:rsidTr="002E7331">
        <w:tc>
          <w:tcPr>
            <w:tcW w:w="1870" w:type="dxa"/>
          </w:tcPr>
          <w:p w14:paraId="62548A2B" w14:textId="77777777" w:rsidR="004839E4" w:rsidRPr="006A05D4" w:rsidRDefault="004839E4" w:rsidP="002E7331">
            <w:pPr>
              <w:rPr>
                <w:sz w:val="22"/>
                <w:szCs w:val="22"/>
              </w:rPr>
            </w:pPr>
            <w:r w:rsidRPr="006A05D4">
              <w:rPr>
                <w:sz w:val="22"/>
                <w:szCs w:val="22"/>
              </w:rPr>
              <w:t>Straight Line</w:t>
            </w:r>
          </w:p>
        </w:tc>
        <w:tc>
          <w:tcPr>
            <w:tcW w:w="1870" w:type="dxa"/>
          </w:tcPr>
          <w:p w14:paraId="604584D6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6605F130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0D02AA6A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</w:tr>
      <w:tr w:rsidR="004839E4" w:rsidRPr="006A05D4" w14:paraId="174E3C90" w14:textId="77777777" w:rsidTr="002E7331">
        <w:tc>
          <w:tcPr>
            <w:tcW w:w="1870" w:type="dxa"/>
          </w:tcPr>
          <w:p w14:paraId="35D3A129" w14:textId="77777777" w:rsidR="004839E4" w:rsidRPr="006A05D4" w:rsidRDefault="004839E4" w:rsidP="002E7331">
            <w:pPr>
              <w:rPr>
                <w:sz w:val="22"/>
                <w:szCs w:val="22"/>
              </w:rPr>
            </w:pPr>
            <w:r w:rsidRPr="006A05D4">
              <w:rPr>
                <w:sz w:val="22"/>
                <w:szCs w:val="22"/>
              </w:rPr>
              <w:t>Light Curve</w:t>
            </w:r>
          </w:p>
        </w:tc>
        <w:tc>
          <w:tcPr>
            <w:tcW w:w="1870" w:type="dxa"/>
          </w:tcPr>
          <w:p w14:paraId="12DA7E0F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6322C8F5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48845218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</w:tr>
      <w:tr w:rsidR="004839E4" w:rsidRPr="006A05D4" w14:paraId="5D750964" w14:textId="77777777" w:rsidTr="002E7331">
        <w:tc>
          <w:tcPr>
            <w:tcW w:w="1870" w:type="dxa"/>
          </w:tcPr>
          <w:p w14:paraId="2F760B9F" w14:textId="77777777" w:rsidR="004839E4" w:rsidRPr="006A05D4" w:rsidRDefault="004839E4" w:rsidP="002E7331">
            <w:pPr>
              <w:rPr>
                <w:sz w:val="22"/>
                <w:szCs w:val="22"/>
              </w:rPr>
            </w:pPr>
            <w:r w:rsidRPr="006A05D4">
              <w:rPr>
                <w:sz w:val="22"/>
                <w:szCs w:val="22"/>
              </w:rPr>
              <w:t>Zig Zag</w:t>
            </w:r>
          </w:p>
        </w:tc>
        <w:tc>
          <w:tcPr>
            <w:tcW w:w="1870" w:type="dxa"/>
          </w:tcPr>
          <w:p w14:paraId="5EA8AC26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07E12266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62F14871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</w:tr>
    </w:tbl>
    <w:p w14:paraId="6DF62235" w14:textId="77777777" w:rsidR="004839E4" w:rsidRDefault="004839E4" w:rsidP="004839E4">
      <w:pPr>
        <w:rPr>
          <w:sz w:val="22"/>
          <w:szCs w:val="22"/>
        </w:rPr>
      </w:pPr>
    </w:p>
    <w:p w14:paraId="252AC655" w14:textId="77777777" w:rsidR="006E5F3F" w:rsidRPr="006A05D4" w:rsidRDefault="006E5F3F" w:rsidP="004839E4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4839E4" w:rsidRPr="006A05D4" w14:paraId="5DF300C2" w14:textId="77777777" w:rsidTr="002E7331">
        <w:tc>
          <w:tcPr>
            <w:tcW w:w="1870" w:type="dxa"/>
          </w:tcPr>
          <w:p w14:paraId="168B4624" w14:textId="77777777" w:rsidR="004839E4" w:rsidRPr="006A05D4" w:rsidRDefault="004839E4" w:rsidP="002E7331">
            <w:pPr>
              <w:rPr>
                <w:sz w:val="22"/>
                <w:szCs w:val="22"/>
              </w:rPr>
            </w:pPr>
            <w:r w:rsidRPr="006A05D4">
              <w:rPr>
                <w:sz w:val="22"/>
                <w:szCs w:val="22"/>
              </w:rPr>
              <w:lastRenderedPageBreak/>
              <w:t>Variable Tested</w:t>
            </w:r>
          </w:p>
        </w:tc>
        <w:tc>
          <w:tcPr>
            <w:tcW w:w="1870" w:type="dxa"/>
          </w:tcPr>
          <w:p w14:paraId="780E825B" w14:textId="77777777" w:rsidR="004839E4" w:rsidRPr="006A05D4" w:rsidRDefault="004839E4" w:rsidP="002E7331">
            <w:pPr>
              <w:rPr>
                <w:sz w:val="22"/>
                <w:szCs w:val="22"/>
              </w:rPr>
            </w:pPr>
            <w:r w:rsidRPr="006A05D4">
              <w:rPr>
                <w:sz w:val="22"/>
                <w:szCs w:val="22"/>
              </w:rPr>
              <w:t>Trial 1 (s)</w:t>
            </w:r>
          </w:p>
        </w:tc>
        <w:tc>
          <w:tcPr>
            <w:tcW w:w="1870" w:type="dxa"/>
          </w:tcPr>
          <w:p w14:paraId="5FABCE80" w14:textId="77777777" w:rsidR="004839E4" w:rsidRPr="006A05D4" w:rsidRDefault="004839E4" w:rsidP="002E7331">
            <w:pPr>
              <w:rPr>
                <w:sz w:val="22"/>
                <w:szCs w:val="22"/>
              </w:rPr>
            </w:pPr>
            <w:r w:rsidRPr="006A05D4">
              <w:rPr>
                <w:sz w:val="22"/>
                <w:szCs w:val="22"/>
              </w:rPr>
              <w:t>Trial 2 (s)</w:t>
            </w:r>
          </w:p>
        </w:tc>
        <w:tc>
          <w:tcPr>
            <w:tcW w:w="1870" w:type="dxa"/>
          </w:tcPr>
          <w:p w14:paraId="5D1DDEA3" w14:textId="77777777" w:rsidR="004839E4" w:rsidRPr="006A05D4" w:rsidRDefault="004839E4" w:rsidP="002E7331">
            <w:pPr>
              <w:rPr>
                <w:sz w:val="22"/>
                <w:szCs w:val="22"/>
              </w:rPr>
            </w:pPr>
            <w:r w:rsidRPr="006A05D4">
              <w:rPr>
                <w:sz w:val="22"/>
                <w:szCs w:val="22"/>
              </w:rPr>
              <w:t>Trial 3 (s)</w:t>
            </w:r>
          </w:p>
        </w:tc>
      </w:tr>
      <w:tr w:rsidR="004839E4" w:rsidRPr="006A05D4" w14:paraId="4BEA6F5C" w14:textId="77777777" w:rsidTr="002E7331">
        <w:tc>
          <w:tcPr>
            <w:tcW w:w="1870" w:type="dxa"/>
          </w:tcPr>
          <w:p w14:paraId="4E7101BF" w14:textId="77777777" w:rsidR="004839E4" w:rsidRPr="006A05D4" w:rsidRDefault="004839E4" w:rsidP="002E7331">
            <w:pPr>
              <w:rPr>
                <w:sz w:val="22"/>
                <w:szCs w:val="22"/>
              </w:rPr>
            </w:pPr>
            <w:r w:rsidRPr="006A05D4">
              <w:rPr>
                <w:sz w:val="22"/>
                <w:szCs w:val="22"/>
              </w:rPr>
              <w:t>Tile</w:t>
            </w:r>
          </w:p>
        </w:tc>
        <w:tc>
          <w:tcPr>
            <w:tcW w:w="1870" w:type="dxa"/>
          </w:tcPr>
          <w:p w14:paraId="605CCC1C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630F3233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5905BB2C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</w:tr>
      <w:tr w:rsidR="004839E4" w:rsidRPr="006A05D4" w14:paraId="72A1AA15" w14:textId="77777777" w:rsidTr="002E7331">
        <w:tc>
          <w:tcPr>
            <w:tcW w:w="1870" w:type="dxa"/>
          </w:tcPr>
          <w:p w14:paraId="7BBEF73B" w14:textId="77777777" w:rsidR="004839E4" w:rsidRPr="006A05D4" w:rsidRDefault="004839E4" w:rsidP="002E7331">
            <w:pPr>
              <w:rPr>
                <w:sz w:val="22"/>
                <w:szCs w:val="22"/>
              </w:rPr>
            </w:pPr>
            <w:r w:rsidRPr="006A05D4">
              <w:rPr>
                <w:sz w:val="22"/>
                <w:szCs w:val="22"/>
              </w:rPr>
              <w:t>Foam Mat</w:t>
            </w:r>
          </w:p>
        </w:tc>
        <w:tc>
          <w:tcPr>
            <w:tcW w:w="1870" w:type="dxa"/>
          </w:tcPr>
          <w:p w14:paraId="681F9854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1F23BF23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3968556B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</w:tr>
      <w:tr w:rsidR="004839E4" w:rsidRPr="006A05D4" w14:paraId="4BEE6A7E" w14:textId="77777777" w:rsidTr="002E7331">
        <w:tc>
          <w:tcPr>
            <w:tcW w:w="1870" w:type="dxa"/>
          </w:tcPr>
          <w:p w14:paraId="3F06DB05" w14:textId="77777777" w:rsidR="004839E4" w:rsidRPr="006A05D4" w:rsidRDefault="004839E4" w:rsidP="002E7331">
            <w:pPr>
              <w:rPr>
                <w:sz w:val="22"/>
                <w:szCs w:val="22"/>
              </w:rPr>
            </w:pPr>
            <w:r w:rsidRPr="006A05D4">
              <w:rPr>
                <w:sz w:val="22"/>
                <w:szCs w:val="22"/>
              </w:rPr>
              <w:t>Pavement</w:t>
            </w:r>
          </w:p>
        </w:tc>
        <w:tc>
          <w:tcPr>
            <w:tcW w:w="1870" w:type="dxa"/>
          </w:tcPr>
          <w:p w14:paraId="050D1E2B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634B18CF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14:paraId="53039816" w14:textId="77777777" w:rsidR="004839E4" w:rsidRPr="006A05D4" w:rsidRDefault="004839E4" w:rsidP="002E7331">
            <w:pPr>
              <w:rPr>
                <w:sz w:val="22"/>
                <w:szCs w:val="22"/>
              </w:rPr>
            </w:pPr>
          </w:p>
        </w:tc>
      </w:tr>
    </w:tbl>
    <w:p w14:paraId="73A84DBF" w14:textId="77777777" w:rsidR="00695206" w:rsidRDefault="00695206" w:rsidP="004A4182"/>
    <w:p w14:paraId="3B6ED217" w14:textId="6244D9D4" w:rsidR="004A4182" w:rsidRDefault="004A4182" w:rsidP="004A4182">
      <w:pPr>
        <w:rPr>
          <w:b/>
          <w:bCs/>
        </w:rPr>
      </w:pPr>
      <w:r w:rsidRPr="004A4182">
        <w:rPr>
          <w:b/>
          <w:bCs/>
        </w:rPr>
        <w:t>Reflection Activity</w:t>
      </w:r>
    </w:p>
    <w:p w14:paraId="077884E0" w14:textId="4D0D4A80" w:rsidR="004A4182" w:rsidRPr="004A4182" w:rsidRDefault="004A4182" w:rsidP="004A4182">
      <w:r>
        <w:t xml:space="preserve">Please see attached. </w:t>
      </w:r>
    </w:p>
    <w:sectPr w:rsidR="004A4182" w:rsidRPr="004A4182" w:rsidSect="00356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5734"/>
    <w:multiLevelType w:val="multilevel"/>
    <w:tmpl w:val="38E2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568CE"/>
    <w:multiLevelType w:val="multilevel"/>
    <w:tmpl w:val="D2A4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5441B"/>
    <w:multiLevelType w:val="multilevel"/>
    <w:tmpl w:val="FFD4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40423"/>
    <w:multiLevelType w:val="multilevel"/>
    <w:tmpl w:val="A2EA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66E45"/>
    <w:multiLevelType w:val="multilevel"/>
    <w:tmpl w:val="5E6A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C5F79"/>
    <w:multiLevelType w:val="multilevel"/>
    <w:tmpl w:val="F0FE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07218"/>
    <w:multiLevelType w:val="multilevel"/>
    <w:tmpl w:val="C33C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05720"/>
    <w:multiLevelType w:val="multilevel"/>
    <w:tmpl w:val="4496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9722D"/>
    <w:multiLevelType w:val="multilevel"/>
    <w:tmpl w:val="08F6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904FE8"/>
    <w:multiLevelType w:val="multilevel"/>
    <w:tmpl w:val="5970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72799"/>
    <w:multiLevelType w:val="multilevel"/>
    <w:tmpl w:val="AB0A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1F2470"/>
    <w:multiLevelType w:val="multilevel"/>
    <w:tmpl w:val="2018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F66BA"/>
    <w:multiLevelType w:val="multilevel"/>
    <w:tmpl w:val="6612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604F3D"/>
    <w:multiLevelType w:val="multilevel"/>
    <w:tmpl w:val="1A00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065FEC"/>
    <w:multiLevelType w:val="multilevel"/>
    <w:tmpl w:val="7A58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0D6A84"/>
    <w:multiLevelType w:val="multilevel"/>
    <w:tmpl w:val="2E48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7738F"/>
    <w:multiLevelType w:val="multilevel"/>
    <w:tmpl w:val="193C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53298C"/>
    <w:multiLevelType w:val="multilevel"/>
    <w:tmpl w:val="3398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B41FA6"/>
    <w:multiLevelType w:val="multilevel"/>
    <w:tmpl w:val="C6E6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5B5B9E"/>
    <w:multiLevelType w:val="multilevel"/>
    <w:tmpl w:val="EB54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CE6F60"/>
    <w:multiLevelType w:val="multilevel"/>
    <w:tmpl w:val="2CCC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333D13"/>
    <w:multiLevelType w:val="multilevel"/>
    <w:tmpl w:val="6D6C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E2526"/>
    <w:multiLevelType w:val="multilevel"/>
    <w:tmpl w:val="DC40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B97B34"/>
    <w:multiLevelType w:val="multilevel"/>
    <w:tmpl w:val="91D4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2E7BD8"/>
    <w:multiLevelType w:val="multilevel"/>
    <w:tmpl w:val="A666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174702"/>
    <w:multiLevelType w:val="multilevel"/>
    <w:tmpl w:val="BC60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281232"/>
    <w:multiLevelType w:val="multilevel"/>
    <w:tmpl w:val="7974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804FFC"/>
    <w:multiLevelType w:val="multilevel"/>
    <w:tmpl w:val="94FA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C97D74"/>
    <w:multiLevelType w:val="multilevel"/>
    <w:tmpl w:val="50D8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C063E9"/>
    <w:multiLevelType w:val="multilevel"/>
    <w:tmpl w:val="69C2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9E620C"/>
    <w:multiLevelType w:val="multilevel"/>
    <w:tmpl w:val="6490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0C6DB0"/>
    <w:multiLevelType w:val="hybridMultilevel"/>
    <w:tmpl w:val="89C8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44D66"/>
    <w:multiLevelType w:val="multilevel"/>
    <w:tmpl w:val="01B8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9028">
    <w:abstractNumId w:val="12"/>
  </w:num>
  <w:num w:numId="2" w16cid:durableId="1659963424">
    <w:abstractNumId w:val="29"/>
  </w:num>
  <w:num w:numId="3" w16cid:durableId="1584417764">
    <w:abstractNumId w:val="26"/>
  </w:num>
  <w:num w:numId="4" w16cid:durableId="1999339159">
    <w:abstractNumId w:val="8"/>
  </w:num>
  <w:num w:numId="5" w16cid:durableId="1425225944">
    <w:abstractNumId w:val="14"/>
  </w:num>
  <w:num w:numId="6" w16cid:durableId="1936666522">
    <w:abstractNumId w:val="28"/>
  </w:num>
  <w:num w:numId="7" w16cid:durableId="504439455">
    <w:abstractNumId w:val="7"/>
  </w:num>
  <w:num w:numId="8" w16cid:durableId="1458795701">
    <w:abstractNumId w:val="30"/>
  </w:num>
  <w:num w:numId="9" w16cid:durableId="1029913364">
    <w:abstractNumId w:val="4"/>
  </w:num>
  <w:num w:numId="10" w16cid:durableId="1273974217">
    <w:abstractNumId w:val="9"/>
  </w:num>
  <w:num w:numId="11" w16cid:durableId="1710761501">
    <w:abstractNumId w:val="1"/>
  </w:num>
  <w:num w:numId="12" w16cid:durableId="1732264968">
    <w:abstractNumId w:val="25"/>
  </w:num>
  <w:num w:numId="13" w16cid:durableId="1031808063">
    <w:abstractNumId w:val="10"/>
  </w:num>
  <w:num w:numId="14" w16cid:durableId="1390419645">
    <w:abstractNumId w:val="13"/>
  </w:num>
  <w:num w:numId="15" w16cid:durableId="1992519436">
    <w:abstractNumId w:val="21"/>
  </w:num>
  <w:num w:numId="16" w16cid:durableId="2057266598">
    <w:abstractNumId w:val="27"/>
  </w:num>
  <w:num w:numId="17" w16cid:durableId="377629423">
    <w:abstractNumId w:val="23"/>
  </w:num>
  <w:num w:numId="18" w16cid:durableId="1763717053">
    <w:abstractNumId w:val="19"/>
  </w:num>
  <w:num w:numId="19" w16cid:durableId="2074812665">
    <w:abstractNumId w:val="5"/>
  </w:num>
  <w:num w:numId="20" w16cid:durableId="1358581478">
    <w:abstractNumId w:val="15"/>
  </w:num>
  <w:num w:numId="21" w16cid:durableId="1426342495">
    <w:abstractNumId w:val="6"/>
  </w:num>
  <w:num w:numId="22" w16cid:durableId="929047055">
    <w:abstractNumId w:val="32"/>
  </w:num>
  <w:num w:numId="23" w16cid:durableId="1406761538">
    <w:abstractNumId w:val="17"/>
  </w:num>
  <w:num w:numId="24" w16cid:durableId="1994406650">
    <w:abstractNumId w:val="0"/>
  </w:num>
  <w:num w:numId="25" w16cid:durableId="368264137">
    <w:abstractNumId w:val="20"/>
  </w:num>
  <w:num w:numId="26" w16cid:durableId="1363901486">
    <w:abstractNumId w:val="16"/>
  </w:num>
  <w:num w:numId="27" w16cid:durableId="1266771035">
    <w:abstractNumId w:val="22"/>
  </w:num>
  <w:num w:numId="28" w16cid:durableId="1383138766">
    <w:abstractNumId w:val="3"/>
  </w:num>
  <w:num w:numId="29" w16cid:durableId="1780375270">
    <w:abstractNumId w:val="31"/>
  </w:num>
  <w:num w:numId="30" w16cid:durableId="373386659">
    <w:abstractNumId w:val="18"/>
  </w:num>
  <w:num w:numId="31" w16cid:durableId="2077434932">
    <w:abstractNumId w:val="24"/>
  </w:num>
  <w:num w:numId="32" w16cid:durableId="114104065">
    <w:abstractNumId w:val="2"/>
  </w:num>
  <w:num w:numId="33" w16cid:durableId="17757089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C3"/>
    <w:rsid w:val="00004F90"/>
    <w:rsid w:val="00027770"/>
    <w:rsid w:val="00031DCC"/>
    <w:rsid w:val="00037C92"/>
    <w:rsid w:val="0005708C"/>
    <w:rsid w:val="000A5A75"/>
    <w:rsid w:val="000D048E"/>
    <w:rsid w:val="0011781B"/>
    <w:rsid w:val="00171BAF"/>
    <w:rsid w:val="001A76B6"/>
    <w:rsid w:val="00223F14"/>
    <w:rsid w:val="00240A48"/>
    <w:rsid w:val="00244694"/>
    <w:rsid w:val="002706E4"/>
    <w:rsid w:val="0027110F"/>
    <w:rsid w:val="002A61F0"/>
    <w:rsid w:val="002B3ECD"/>
    <w:rsid w:val="0035264B"/>
    <w:rsid w:val="003564A5"/>
    <w:rsid w:val="00386428"/>
    <w:rsid w:val="003F2142"/>
    <w:rsid w:val="00402278"/>
    <w:rsid w:val="00405878"/>
    <w:rsid w:val="004076A6"/>
    <w:rsid w:val="004332D3"/>
    <w:rsid w:val="00463D31"/>
    <w:rsid w:val="004839E4"/>
    <w:rsid w:val="004A4182"/>
    <w:rsid w:val="004C1323"/>
    <w:rsid w:val="004C5D53"/>
    <w:rsid w:val="004F6812"/>
    <w:rsid w:val="00551C18"/>
    <w:rsid w:val="00555E94"/>
    <w:rsid w:val="00561EE9"/>
    <w:rsid w:val="005B4D72"/>
    <w:rsid w:val="00631574"/>
    <w:rsid w:val="0064342D"/>
    <w:rsid w:val="00653842"/>
    <w:rsid w:val="0066231E"/>
    <w:rsid w:val="006832BC"/>
    <w:rsid w:val="00695206"/>
    <w:rsid w:val="006A05D4"/>
    <w:rsid w:val="006B427F"/>
    <w:rsid w:val="006B6223"/>
    <w:rsid w:val="006E5F3F"/>
    <w:rsid w:val="00706834"/>
    <w:rsid w:val="007773B1"/>
    <w:rsid w:val="00784B5C"/>
    <w:rsid w:val="007A0A7B"/>
    <w:rsid w:val="007B49E2"/>
    <w:rsid w:val="007E5226"/>
    <w:rsid w:val="007F6128"/>
    <w:rsid w:val="008166FB"/>
    <w:rsid w:val="00823D03"/>
    <w:rsid w:val="00844481"/>
    <w:rsid w:val="0084504A"/>
    <w:rsid w:val="00856F0C"/>
    <w:rsid w:val="00860751"/>
    <w:rsid w:val="0088661D"/>
    <w:rsid w:val="0093404B"/>
    <w:rsid w:val="00943B72"/>
    <w:rsid w:val="0095387B"/>
    <w:rsid w:val="00960FE5"/>
    <w:rsid w:val="00961749"/>
    <w:rsid w:val="00972C56"/>
    <w:rsid w:val="009B4047"/>
    <w:rsid w:val="009B6EE7"/>
    <w:rsid w:val="009E08B9"/>
    <w:rsid w:val="009F0389"/>
    <w:rsid w:val="009F429D"/>
    <w:rsid w:val="00A03489"/>
    <w:rsid w:val="00A243C8"/>
    <w:rsid w:val="00A32D3C"/>
    <w:rsid w:val="00A5610E"/>
    <w:rsid w:val="00A77C76"/>
    <w:rsid w:val="00A832D4"/>
    <w:rsid w:val="00AA1494"/>
    <w:rsid w:val="00AC679E"/>
    <w:rsid w:val="00AF3A2E"/>
    <w:rsid w:val="00B0033B"/>
    <w:rsid w:val="00B06553"/>
    <w:rsid w:val="00B06BCD"/>
    <w:rsid w:val="00B250EC"/>
    <w:rsid w:val="00B805C3"/>
    <w:rsid w:val="00B91810"/>
    <w:rsid w:val="00BA1836"/>
    <w:rsid w:val="00C3008A"/>
    <w:rsid w:val="00C42B6F"/>
    <w:rsid w:val="00C44715"/>
    <w:rsid w:val="00C866AE"/>
    <w:rsid w:val="00CC075B"/>
    <w:rsid w:val="00D240E0"/>
    <w:rsid w:val="00D53139"/>
    <w:rsid w:val="00D913AC"/>
    <w:rsid w:val="00DA4D52"/>
    <w:rsid w:val="00E01F66"/>
    <w:rsid w:val="00E022E7"/>
    <w:rsid w:val="00E1649A"/>
    <w:rsid w:val="00E22C2A"/>
    <w:rsid w:val="00E23AA8"/>
    <w:rsid w:val="00E263BA"/>
    <w:rsid w:val="00E41DAA"/>
    <w:rsid w:val="00E61778"/>
    <w:rsid w:val="00E768B9"/>
    <w:rsid w:val="00EC3FD4"/>
    <w:rsid w:val="00EC5B5C"/>
    <w:rsid w:val="00EE15D0"/>
    <w:rsid w:val="00EF6286"/>
    <w:rsid w:val="00F06A7E"/>
    <w:rsid w:val="00F7225D"/>
    <w:rsid w:val="00F8318A"/>
    <w:rsid w:val="00FA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31DE4F"/>
  <w15:chartTrackingRefBased/>
  <w15:docId w15:val="{B74911FD-879C-49B1-A284-7EAD81EB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5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3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46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3473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New Brunswick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Sampson, Scott (EECD/EDPE)</dc:creator>
  <cp:keywords/>
  <dc:description/>
  <cp:lastModifiedBy>Coombs, Warren (EECD/EDPE)</cp:lastModifiedBy>
  <cp:revision>2</cp:revision>
  <dcterms:created xsi:type="dcterms:W3CDTF">2025-10-09T13:51:00Z</dcterms:created>
  <dcterms:modified xsi:type="dcterms:W3CDTF">2025-10-09T13:51:00Z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214f838c-7d13-4129-85ff-c80254a2ed98</vt:lpwstr>
  </property>
</Properties>
</file>