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Heading1"/>
        <w:ind w:right="837"/>
        <w:jc w:val="righ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4514341</wp:posOffset>
            </wp:positionH>
            <wp:positionV relativeFrom="paragraph">
              <wp:posOffset>152547</wp:posOffset>
            </wp:positionV>
            <wp:extent cx="219455" cy="2194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4221734</wp:posOffset>
            </wp:positionH>
            <wp:positionV relativeFrom="paragraph">
              <wp:posOffset>169692</wp:posOffset>
            </wp:positionV>
            <wp:extent cx="185166" cy="18516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3943984</wp:posOffset>
            </wp:positionH>
            <wp:positionV relativeFrom="paragraph">
              <wp:posOffset>184551</wp:posOffset>
            </wp:positionV>
            <wp:extent cx="15544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3679952</wp:posOffset>
            </wp:positionH>
            <wp:positionV relativeFrom="paragraph">
              <wp:posOffset>198267</wp:posOffset>
            </wp:positionV>
            <wp:extent cx="128016" cy="12801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3429634</wp:posOffset>
            </wp:positionH>
            <wp:positionV relativeFrom="paragraph">
              <wp:posOffset>211983</wp:posOffset>
            </wp:positionV>
            <wp:extent cx="100583" cy="10058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3195320</wp:posOffset>
            </wp:positionH>
            <wp:positionV relativeFrom="paragraph">
              <wp:posOffset>227985</wp:posOffset>
            </wp:positionV>
            <wp:extent cx="68579" cy="6857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redit and debt" w:id="1"/>
      <w:bookmarkEnd w:id="1"/>
      <w:r>
        <w:rPr/>
      </w:r>
      <w:r>
        <w:rPr>
          <w:color w:val="6F4088"/>
        </w:rPr>
        <w:t>Back to</w:t>
      </w:r>
      <w:r>
        <w:rPr>
          <w:color w:val="6F4088"/>
          <w:spacing w:val="52"/>
        </w:rPr>
        <w:t> </w:t>
      </w:r>
      <w:r>
        <w:rPr>
          <w:color w:val="6F4088"/>
        </w:rPr>
        <w:t>basics</w:t>
      </w:r>
    </w:p>
    <w:p>
      <w:pPr>
        <w:pStyle w:val="Title"/>
      </w:pPr>
      <w:r>
        <w:rPr>
          <w:color w:val="1D4487"/>
          <w:w w:val="110"/>
        </w:rPr>
        <w:t>Credit and debt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2"/>
        <w:spacing w:before="111"/>
      </w:pPr>
      <w:r>
        <w:rPr/>
        <w:pict>
          <v:shape style="position:absolute;margin-left:502.026611pt;margin-top:18.994158pt;width:30.9pt;height:42.6pt;mso-position-horizontal-relative:page;mso-position-vertical-relative:paragraph;z-index:15734272" coordorigin="10041,380" coordsize="618,852" path="m10041,703l10095,893,10201,1063,10303,1185,10349,1232,10519,1069,10608,960,10636,881,10338,881,10268,866,10211,828,10172,771,10159,705,10041,705,10041,703xm10596,497l10362,497,10432,511,10489,549,10528,607,10542,676,10542,701,10528,771,10489,828,10432,866,10362,881,10636,881,10645,854,10658,705,10658,674,10648,596,10618,526,10596,497xm10365,380l10335,380,10257,390,10187,420,10127,466,10081,526,10052,596,10041,674,10041,705,10159,705,10158,701,10158,676,10172,607,10211,549,10268,511,10338,497,10596,497,10572,466,10513,420,10443,390,10365,380xe" filled="true" fillcolor="#71bf44" stroked="false">
            <v:path arrowok="t"/>
            <v:fill type="solid"/>
            <w10:wrap type="none"/>
          </v:shape>
        </w:pict>
      </w:r>
      <w:r>
        <w:rPr>
          <w:color w:val="6185C4"/>
          <w:w w:val="110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90" w:lineRule="exact" w:before="74" w:after="0"/>
        <w:ind w:left="1540" w:right="0" w:hanging="360"/>
        <w:jc w:val="left"/>
        <w:rPr>
          <w:sz w:val="24"/>
        </w:rPr>
      </w:pPr>
      <w:r>
        <w:rPr/>
        <w:pict>
          <v:rect style="position:absolute;margin-left:72pt;margin-top:3.725798pt;width:8.280pt;height:45.187pt;mso-position-horizontal-relative:page;mso-position-vertical-relative:paragraph;z-index:15732736" filled="true" fillcolor="#90c843" stroked="false">
            <v:fill type="solid"/>
            <w10:wrap type="none"/>
          </v:rect>
        </w:pict>
      </w:r>
      <w:r>
        <w:rPr>
          <w:spacing w:val="-9"/>
          <w:sz w:val="24"/>
        </w:rPr>
        <w:t>To </w:t>
      </w:r>
      <w:r>
        <w:rPr>
          <w:sz w:val="24"/>
        </w:rPr>
        <w:t>introduce the concepts of credit, debt, and the cost of</w:t>
      </w:r>
      <w:r>
        <w:rPr>
          <w:spacing w:val="-19"/>
          <w:sz w:val="24"/>
        </w:rPr>
        <w:t> </w:t>
      </w:r>
      <w:r>
        <w:rPr>
          <w:sz w:val="24"/>
        </w:rPr>
        <w:t>credit.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88" w:lineRule="exact" w:before="0" w:after="0"/>
        <w:ind w:left="1540" w:right="0" w:hanging="360"/>
        <w:jc w:val="left"/>
        <w:rPr>
          <w:sz w:val="24"/>
        </w:rPr>
      </w:pPr>
      <w:r>
        <w:rPr>
          <w:spacing w:val="-9"/>
          <w:sz w:val="24"/>
        </w:rPr>
        <w:t>To </w:t>
      </w:r>
      <w:r>
        <w:rPr>
          <w:sz w:val="24"/>
        </w:rPr>
        <w:t>learn about the different types of credit</w:t>
      </w:r>
      <w:r>
        <w:rPr>
          <w:spacing w:val="-16"/>
          <w:sz w:val="24"/>
        </w:rPr>
        <w:t> </w:t>
      </w:r>
      <w:r>
        <w:rPr>
          <w:sz w:val="24"/>
        </w:rPr>
        <w:t>products.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90" w:lineRule="exact" w:before="0" w:after="0"/>
        <w:ind w:left="1540" w:right="0" w:hanging="360"/>
        <w:jc w:val="left"/>
        <w:rPr>
          <w:sz w:val="24"/>
        </w:rPr>
      </w:pPr>
      <w:r>
        <w:rPr>
          <w:spacing w:val="-9"/>
          <w:w w:val="105"/>
          <w:sz w:val="24"/>
        </w:rPr>
        <w:t>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understand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how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credit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influences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our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spending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habits.</w:t>
      </w:r>
    </w:p>
    <w:p>
      <w:pPr>
        <w:pStyle w:val="Heading2"/>
        <w:spacing w:before="185"/>
      </w:pPr>
      <w:r>
        <w:rPr>
          <w:color w:val="6185C4"/>
          <w:w w:val="110"/>
        </w:rPr>
        <w:t>DISCUSSION</w:t>
      </w:r>
    </w:p>
    <w:p>
      <w:pPr>
        <w:pStyle w:val="BodyText"/>
        <w:spacing w:line="235" w:lineRule="auto" w:before="79"/>
        <w:ind w:left="1180" w:right="2169"/>
      </w:pPr>
      <w:r>
        <w:rPr/>
        <w:pict>
          <v:rect style="position:absolute;margin-left:72pt;margin-top:4.607283pt;width:8.280pt;height:289.62pt;mso-position-horizontal-relative:page;mso-position-vertical-relative:paragraph;z-index:15733248" filled="true" fillcolor="#72458b" stroked="false">
            <v:fill type="solid"/>
            <w10:wrap type="none"/>
          </v:rect>
        </w:pict>
      </w:r>
      <w:r>
        <w:rPr/>
        <w:pict>
          <v:shape style="position:absolute;margin-left:496.618011pt;margin-top:4.938255pt;width:46.35pt;height:38.950pt;mso-position-horizontal-relative:page;mso-position-vertical-relative:paragraph;z-index:15734784" coordorigin="9932,99" coordsize="927,779" path="m10505,228l10489,177,10457,136,10413,109,10359,99,10080,99,10023,110,9977,142,9945,189,9934,246,9934,373,9938,409,9951,442,9970,470,9996,493,9986,526,9971,560,9953,590,9932,616,9944,614,9978,605,9984,603,10023,589,10058,572,10089,551,10118,526,10117,517,10117,508,10117,499,10118,471,10124,443,10134,416,10147,390,10162,366,10181,344,10202,323,10226,304,10281,271,10343,247,10410,233,10480,228,10505,228xm10859,877l10812,822,10790,761,10783,712,10783,692,10814,659,10837,622,10852,582,10857,540,10845,475,10811,417,10758,367,10690,329,10610,305,10521,296,10432,305,10351,329,10283,367,10231,417,10197,475,10185,540,10197,604,10231,663,10283,712,10351,750,10432,775,10521,783,10550,782,10578,780,10605,776,10632,770,10691,826,10735,856,10783,870,10859,877xe" filled="true" fillcolor="#6f4088" stroked="false">
            <v:path arrowok="t"/>
            <v:fill type="solid"/>
            <w10:wrap type="none"/>
          </v:shape>
        </w:pict>
      </w:r>
      <w:r>
        <w:rPr>
          <w:w w:val="105"/>
        </w:rPr>
        <w:t>Get</w:t>
      </w:r>
      <w:r>
        <w:rPr>
          <w:spacing w:val="-19"/>
          <w:w w:val="105"/>
        </w:rPr>
        <w:t> </w:t>
      </w:r>
      <w:r>
        <w:rPr>
          <w:w w:val="105"/>
        </w:rPr>
        <w:t>your</w:t>
      </w:r>
      <w:r>
        <w:rPr>
          <w:spacing w:val="-19"/>
          <w:w w:val="105"/>
        </w:rPr>
        <w:t> </w:t>
      </w:r>
      <w:r>
        <w:rPr>
          <w:w w:val="105"/>
        </w:rPr>
        <w:t>students</w:t>
      </w:r>
      <w:r>
        <w:rPr>
          <w:spacing w:val="-19"/>
          <w:w w:val="105"/>
        </w:rPr>
        <w:t> </w:t>
      </w:r>
      <w:r>
        <w:rPr>
          <w:w w:val="105"/>
        </w:rPr>
        <w:t>involved</w:t>
      </w:r>
      <w:r>
        <w:rPr>
          <w:spacing w:val="-19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tailoring</w:t>
      </w:r>
      <w:r>
        <w:rPr>
          <w:spacing w:val="-19"/>
          <w:w w:val="105"/>
        </w:rPr>
        <w:t> </w:t>
      </w:r>
      <w:r>
        <w:rPr>
          <w:w w:val="105"/>
        </w:rPr>
        <w:t>these</w:t>
      </w:r>
      <w:r>
        <w:rPr>
          <w:spacing w:val="-19"/>
          <w:w w:val="105"/>
        </w:rPr>
        <w:t> </w:t>
      </w:r>
      <w:r>
        <w:rPr>
          <w:w w:val="105"/>
        </w:rPr>
        <w:t>discussion</w:t>
      </w:r>
      <w:r>
        <w:rPr>
          <w:spacing w:val="-19"/>
          <w:w w:val="105"/>
        </w:rPr>
        <w:t> </w:t>
      </w:r>
      <w:r>
        <w:rPr>
          <w:w w:val="105"/>
        </w:rPr>
        <w:t>points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their</w:t>
      </w:r>
      <w:r>
        <w:rPr>
          <w:spacing w:val="-19"/>
          <w:w w:val="105"/>
        </w:rPr>
        <w:t> </w:t>
      </w:r>
      <w:r>
        <w:rPr>
          <w:w w:val="105"/>
        </w:rPr>
        <w:t>grade level, interests and</w:t>
      </w:r>
      <w:r>
        <w:rPr>
          <w:spacing w:val="-24"/>
          <w:w w:val="105"/>
        </w:rPr>
        <w:t> </w:t>
      </w:r>
      <w:r>
        <w:rPr>
          <w:w w:val="105"/>
        </w:rPr>
        <w:t>experience: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177" w:after="0"/>
        <w:ind w:left="1540" w:right="0" w:hanging="270"/>
        <w:jc w:val="left"/>
        <w:rPr>
          <w:sz w:val="24"/>
        </w:rPr>
      </w:pPr>
      <w:r>
        <w:rPr>
          <w:sz w:val="24"/>
        </w:rPr>
        <w:t>Have you ever borrowed money from family or</w:t>
      </w:r>
      <w:r>
        <w:rPr>
          <w:spacing w:val="-25"/>
          <w:sz w:val="24"/>
        </w:rPr>
        <w:t> </w:t>
      </w:r>
      <w:r>
        <w:rPr>
          <w:sz w:val="24"/>
        </w:rPr>
        <w:t>friends?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pacing w:val="-2"/>
          <w:sz w:val="24"/>
        </w:rPr>
        <w:t>Why </w:t>
      </w:r>
      <w:r>
        <w:rPr>
          <w:sz w:val="24"/>
        </w:rPr>
        <w:t>do we borrow</w:t>
      </w:r>
      <w:r>
        <w:rPr>
          <w:spacing w:val="-13"/>
          <w:sz w:val="24"/>
        </w:rPr>
        <w:t> </w:t>
      </w:r>
      <w:r>
        <w:rPr>
          <w:sz w:val="24"/>
        </w:rPr>
        <w:t>money?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35" w:lineRule="auto" w:before="90" w:after="0"/>
        <w:ind w:left="1540" w:right="1248" w:hanging="270"/>
        <w:jc w:val="left"/>
        <w:rPr>
          <w:sz w:val="24"/>
        </w:rPr>
      </w:pPr>
      <w:r>
        <w:rPr>
          <w:sz w:val="24"/>
        </w:rPr>
        <w:t>How is borrowing money from a bank different than borrowing money from family or</w:t>
      </w:r>
      <w:r>
        <w:rPr>
          <w:spacing w:val="-5"/>
          <w:sz w:val="24"/>
        </w:rPr>
        <w:t> </w:t>
      </w:r>
      <w:r>
        <w:rPr>
          <w:sz w:val="24"/>
        </w:rPr>
        <w:t>friends?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7" w:after="0"/>
        <w:ind w:left="1540" w:right="0" w:hanging="270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many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types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credit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name?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mean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3"/>
          <w:sz w:val="24"/>
        </w:rPr>
        <w:t> </w:t>
      </w:r>
      <w:r>
        <w:rPr>
          <w:sz w:val="24"/>
        </w:rPr>
        <w:t>“in</w:t>
      </w:r>
      <w:r>
        <w:rPr>
          <w:spacing w:val="-4"/>
          <w:sz w:val="24"/>
        </w:rPr>
        <w:t> </w:t>
      </w:r>
      <w:r>
        <w:rPr>
          <w:sz w:val="24"/>
        </w:rPr>
        <w:t>debt”?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What is</w:t>
      </w:r>
      <w:r>
        <w:rPr>
          <w:spacing w:val="-9"/>
          <w:sz w:val="24"/>
        </w:rPr>
        <w:t> </w:t>
      </w:r>
      <w:r>
        <w:rPr>
          <w:sz w:val="24"/>
        </w:rPr>
        <w:t>interest?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What is the cost of</w:t>
      </w:r>
      <w:r>
        <w:rPr>
          <w:spacing w:val="-20"/>
          <w:sz w:val="24"/>
        </w:rPr>
        <w:t> </w:t>
      </w:r>
      <w:r>
        <w:rPr>
          <w:sz w:val="24"/>
        </w:rPr>
        <w:t>credit?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Is it more expensive to buy with cash or</w:t>
      </w:r>
      <w:r>
        <w:rPr>
          <w:spacing w:val="-29"/>
          <w:sz w:val="24"/>
        </w:rPr>
        <w:t> </w:t>
      </w:r>
      <w:r>
        <w:rPr>
          <w:sz w:val="24"/>
        </w:rPr>
        <w:t>credit?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Does credit make it easy to</w:t>
      </w:r>
      <w:r>
        <w:rPr>
          <w:spacing w:val="-21"/>
          <w:sz w:val="24"/>
        </w:rPr>
        <w:t> </w:t>
      </w:r>
      <w:r>
        <w:rPr>
          <w:sz w:val="24"/>
        </w:rPr>
        <w:t>overspend?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35" w:lineRule="auto" w:before="89" w:after="0"/>
        <w:ind w:left="1540" w:right="2058" w:hanging="270"/>
        <w:jc w:val="left"/>
        <w:rPr>
          <w:sz w:val="24"/>
        </w:rPr>
      </w:pPr>
      <w:r>
        <w:rPr>
          <w:w w:val="105"/>
          <w:sz w:val="24"/>
        </w:rPr>
        <w:t>How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FOMO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(Fear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Missing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Out)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impact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your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spending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habits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use of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credit?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8" w:after="0"/>
        <w:ind w:left="1540" w:right="0" w:hanging="270"/>
        <w:jc w:val="left"/>
        <w:rPr>
          <w:sz w:val="24"/>
        </w:rPr>
      </w:pPr>
      <w:r>
        <w:rPr>
          <w:w w:val="105"/>
          <w:sz w:val="24"/>
        </w:rPr>
        <w:t>What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are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consequences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paying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back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money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borrow?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credit</w:t>
      </w:r>
      <w:r>
        <w:rPr>
          <w:spacing w:val="-5"/>
          <w:sz w:val="24"/>
        </w:rPr>
        <w:t> </w:t>
      </w:r>
      <w:r>
        <w:rPr>
          <w:sz w:val="24"/>
        </w:rPr>
        <w:t>score?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credit</w:t>
      </w:r>
      <w:r>
        <w:rPr>
          <w:spacing w:val="-4"/>
          <w:sz w:val="24"/>
        </w:rPr>
        <w:t> </w:t>
      </w:r>
      <w:r>
        <w:rPr>
          <w:sz w:val="24"/>
        </w:rPr>
        <w:t>report?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4"/>
          <w:sz w:val="24"/>
        </w:rPr>
        <w:t> </w:t>
      </w:r>
      <w:r>
        <w:rPr>
          <w:sz w:val="24"/>
        </w:rPr>
        <w:t>for?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>
          <w:color w:val="6185C4"/>
          <w:w w:val="110"/>
        </w:rPr>
        <w:t>ACTIVITY</w:t>
      </w:r>
    </w:p>
    <w:p>
      <w:pPr>
        <w:spacing w:line="290" w:lineRule="exact" w:before="74"/>
        <w:ind w:left="1182" w:right="0" w:firstLine="0"/>
        <w:jc w:val="left"/>
        <w:rPr>
          <w:b/>
          <w:sz w:val="24"/>
        </w:rPr>
      </w:pPr>
      <w:r>
        <w:rPr/>
        <w:pict>
          <v:rect style="position:absolute;margin-left:72.191002pt;margin-top:5.005786pt;width:7.898pt;height:116pt;mso-position-horizontal-relative:page;mso-position-vertical-relative:paragraph;z-index:15733760" filled="true" fillcolor="#244789" stroked="false">
            <v:fill type="solid"/>
            <w10:wrap type="none"/>
          </v:rect>
        </w:pict>
      </w:r>
      <w:r>
        <w:rPr/>
        <w:pict>
          <v:shape style="position:absolute;margin-left:496.375885pt;margin-top:4.900886pt;width:40.550pt;height:48.4pt;mso-position-horizontal-relative:page;mso-position-vertical-relative:paragraph;z-index:15735296" coordorigin="9928,98" coordsize="811,968" path="m10377,98l10288,104,10212,123,10147,151,10095,189,10054,235,10026,287,10008,345,10003,406,10006,430,10013,447,10018,465,10017,494,10000,529,9971,561,9943,592,9928,623,9932,648,9949,664,9968,680,9982,704,9985,731,9981,751,9976,767,9978,782,9983,794,9988,800,9993,808,10000,821,10004,845,10004,873,10009,900,10026,916,10059,924,10099,929,10142,931,10180,932,10209,946,10232,981,10251,1024,10266,1066,10318,1053,10657,964,10631,932,10609,894,10595,856,10590,821,10605,781,10618,760,10274,760,10265,759,10257,757,10239,752,10231,749,10223,745,10223,731,10224,699,10213,692,10205,686,10150,686,10142,675,10135,663,10129,652,10124,639,10157,607,10154,595,10153,582,10153,570,10114,545,10115,536,10117,528,10120,519,10122,511,10125,502,10129,494,10176,494,10182,484,10190,474,10199,465,10189,421,10199,413,10211,406,10223,400,10235,395,10323,395,10329,385,10410,385,10407,381,10405,375,10404,373,10403,370,10371,358,10370,346,10371,334,10373,323,10376,311,10409,306,10412,300,10415,295,10419,291,10419,291,10413,258,10420,253,10426,249,10434,245,10441,242,10448,240,10456,238,10678,238,10649,199,10599,157,10537,125,10463,105,10377,98xm10336,717l10324,720,10311,721,10298,721,10274,760,10618,760,10623,750,10368,750,10340,721,10311,721,10298,721,10340,721,10336,717xm10663,680l10404,680,10415,725,10404,732,10392,739,10380,745,10368,750,10623,750,10642,717,10663,680xm10194,675l10150,686,10205,686,10203,684,10194,675xm10428,650l10421,661,10413,671,10404,680,10404,680,10663,680,10678,651,10474,651,10428,650xm10737,460l10454,460,10461,470,10468,482,10474,494,10479,506,10446,538,10449,550,10450,561,10450,569,10450,576,10489,600,10488,609,10486,617,10483,626,10481,635,10478,643,10474,651,10678,651,10686,637,10723,547,10737,460xm10294,503l10268,511,10247,528,10234,553,10232,581,10240,606,10257,627,10282,640,10310,642,10335,634,10356,617,10369,593,10371,565,10363,539,10346,518,10321,505,10294,503xm10176,494l10129,494,10175,495,10176,494xm10410,385l10329,385,10338,386,10346,388,10355,391,10364,393,10372,397,10380,400,10379,446,10390,453,10400,461,10409,470,10454,460,10737,460,10738,455,10738,451,10502,451,10497,445,10437,445,10426,440,10416,433,10407,426,10399,418,10410,386,10410,385xm10683,244l10521,244,10532,249,10542,256,10551,263,10560,271,10548,303,10550,306,10551,308,10552,311,10554,314,10555,316,10555,319,10587,331,10588,343,10588,355,10586,366,10583,378,10550,383,10547,388,10543,394,10539,398,10545,431,10539,436,10532,440,10525,443,10517,447,10510,449,10502,451,10738,451,10733,381,10732,380,10716,313,10688,252,10683,244xm10463,423l10437,445,10497,445,10481,425,10475,425,10469,424,10463,423xm10323,395l10235,395,10267,428,10279,425,10292,424,10305,424,10323,395xm10481,425l10475,425,10481,425,10481,425xm10305,424l10292,424,10305,424,10305,424xm10478,307l10463,310,10451,319,10444,331,10442,345,10441,346,10445,360,10454,373,10466,380,10480,382,10495,379,10507,370,10515,358,10517,345,10517,343,10514,329,10505,316,10492,309,10478,307xm10678,238l10456,238,10478,264,10484,264,10490,264,10496,266,10521,244,10683,244,10678,238xe" filled="true" fillcolor="#1d4487" stroked="false">
            <v:path arrowok="t"/>
            <v:fill type="solid"/>
            <w10:wrap type="none"/>
          </v:shape>
        </w:pict>
      </w:r>
      <w:r>
        <w:rPr>
          <w:b/>
          <w:color w:val="425AA9"/>
          <w:w w:val="110"/>
          <w:sz w:val="24"/>
        </w:rPr>
        <w:t>COST OF BORROWING</w:t>
      </w:r>
    </w:p>
    <w:p>
      <w:pPr>
        <w:pStyle w:val="BodyText"/>
        <w:spacing w:line="288" w:lineRule="exact"/>
        <w:ind w:left="1179"/>
      </w:pPr>
      <w:r>
        <w:rPr>
          <w:w w:val="105"/>
        </w:rPr>
        <w:t>Length: 30</w:t>
      </w:r>
      <w:r>
        <w:rPr>
          <w:b/>
          <w:w w:val="105"/>
        </w:rPr>
        <w:t>–</w:t>
      </w:r>
      <w:r>
        <w:rPr>
          <w:w w:val="105"/>
        </w:rPr>
        <w:t>45 minutes</w:t>
      </w:r>
    </w:p>
    <w:p>
      <w:pPr>
        <w:pStyle w:val="BodyText"/>
        <w:spacing w:line="235" w:lineRule="auto" w:before="2"/>
        <w:ind w:left="1179" w:right="1432"/>
      </w:pPr>
      <w:r>
        <w:rPr/>
        <w:t>Materials: </w:t>
      </w:r>
      <w:r>
        <w:rPr>
          <w:b/>
          <w:i/>
          <w:color w:val="425AA9"/>
        </w:rPr>
        <w:t>Cost of borrowing handout</w:t>
      </w:r>
      <w:r>
        <w:rPr/>
        <w:t>, a computer and the Financial Consumer Agency of Canada’s (FCAC) </w:t>
      </w:r>
      <w:hyperlink r:id="rId11">
        <w:r>
          <w:rPr>
            <w:color w:val="425AA9"/>
            <w:u w:val="single" w:color="425AA9"/>
          </w:rPr>
          <w:t>Credit Card Payment Calculator</w:t>
        </w:r>
      </w:hyperlink>
      <w:r>
        <w:rPr/>
        <w:t>*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35" w:lineRule="auto" w:before="182" w:after="0"/>
        <w:ind w:left="1539" w:right="1035" w:hanging="270"/>
        <w:jc w:val="left"/>
        <w:rPr>
          <w:sz w:val="24"/>
        </w:rPr>
      </w:pPr>
      <w:r>
        <w:rPr>
          <w:sz w:val="24"/>
        </w:rPr>
        <w:t>Working in groups of two, have students fill out the </w:t>
      </w:r>
      <w:r>
        <w:rPr>
          <w:b/>
          <w:i/>
          <w:color w:val="425AA9"/>
          <w:sz w:val="24"/>
        </w:rPr>
        <w:t>Cost of borrowing handout </w:t>
      </w:r>
      <w:r>
        <w:rPr>
          <w:sz w:val="24"/>
        </w:rPr>
        <w:t>using the </w:t>
      </w:r>
      <w:r>
        <w:rPr>
          <w:spacing w:val="-3"/>
          <w:sz w:val="24"/>
        </w:rPr>
        <w:t>FCAC’s </w:t>
      </w:r>
      <w:r>
        <w:rPr>
          <w:sz w:val="24"/>
        </w:rPr>
        <w:t>Credit Card Payment</w:t>
      </w:r>
      <w:r>
        <w:rPr>
          <w:spacing w:val="-13"/>
          <w:sz w:val="24"/>
        </w:rPr>
        <w:t> </w:t>
      </w:r>
      <w:r>
        <w:rPr>
          <w:sz w:val="24"/>
        </w:rPr>
        <w:t>Calculator.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</w:tabs>
        <w:spacing w:line="240" w:lineRule="auto" w:before="87" w:after="0"/>
        <w:ind w:left="1540" w:right="0" w:hanging="271"/>
        <w:jc w:val="left"/>
        <w:rPr>
          <w:sz w:val="24"/>
        </w:rPr>
      </w:pPr>
      <w:r>
        <w:rPr>
          <w:sz w:val="24"/>
        </w:rPr>
        <w:t>Once students have completed the handout, discuss their findings as a</w:t>
      </w:r>
      <w:r>
        <w:rPr>
          <w:spacing w:val="-1"/>
          <w:sz w:val="24"/>
        </w:rPr>
        <w:t> </w:t>
      </w:r>
      <w:r>
        <w:rPr>
          <w:sz w:val="24"/>
        </w:rPr>
        <w:t>class.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top="0" w:bottom="280" w:left="620" w:right="600"/>
        </w:sectPr>
      </w:pPr>
    </w:p>
    <w:p>
      <w:pPr>
        <w:spacing w:before="100"/>
        <w:ind w:left="820" w:right="0" w:firstLine="0"/>
        <w:jc w:val="left"/>
        <w:rPr>
          <w:sz w:val="18"/>
        </w:rPr>
      </w:pPr>
      <w:r>
        <w:rPr/>
        <w:pict>
          <v:shape style="position:absolute;margin-left:585pt;margin-top:.000002pt;width:27pt;height:269.55pt;mso-position-horizontal-relative:page;mso-position-vertical-relative:page;z-index:15729152" coordorigin="11700,0" coordsize="540,5391" path="m11700,0l11700,4931,12240,5390,11700,0xe" filled="true" fillcolor="#6f4088" stroked="false">
            <v:path arrowok="t"/>
            <v:fill type="solid"/>
            <w10:wrap type="none"/>
          </v:shape>
        </w:pict>
      </w:r>
      <w:r>
        <w:rPr>
          <w:sz w:val="18"/>
        </w:rPr>
        <w:t>*</w:t>
      </w:r>
      <w:r>
        <w:rPr>
          <w:color w:val="425AA9"/>
          <w:sz w:val="18"/>
        </w:rPr>
        <w:t> </w:t>
      </w:r>
      <w:hyperlink r:id="rId11">
        <w:r>
          <w:rPr>
            <w:color w:val="425AA9"/>
            <w:sz w:val="18"/>
            <w:u w:val="single" w:color="425AA9"/>
          </w:rPr>
          <w:t>itools-ioutils.fcac-acfc.gc.ca/ccpc-cpcc/ccpc-cpcc-eng.aspx</w:t>
        </w:r>
      </w:hyperlink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0" w:lineRule="exact"/>
        <w:ind w:left="810" w:right="-72"/>
        <w:rPr>
          <w:sz w:val="2"/>
        </w:rPr>
      </w:pPr>
      <w:r>
        <w:rPr>
          <w:sz w:val="2"/>
        </w:rPr>
        <w:pict>
          <v:group style="width:468pt;height:1pt;mso-position-horizontal-relative:char;mso-position-vertical-relative:line" coordorigin="0,0" coordsize="9360,20">
            <v:line style="position:absolute" from="9360,10" to="0,10" stroked="true" strokeweight="1pt" strokecolor="#6f408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5097" w:right="0" w:firstLine="0"/>
        <w:jc w:val="left"/>
        <w:rPr>
          <w:sz w:val="18"/>
        </w:rPr>
      </w:pPr>
      <w:r>
        <w:rPr>
          <w:b/>
          <w:w w:val="105"/>
          <w:sz w:val="18"/>
        </w:rPr>
        <w:t>Make</w:t>
      </w:r>
      <w:r>
        <w:rPr>
          <w:b/>
          <w:spacing w:val="-15"/>
          <w:w w:val="105"/>
          <w:sz w:val="18"/>
        </w:rPr>
        <w:t> </w:t>
      </w:r>
      <w:r>
        <w:rPr>
          <w:b/>
          <w:w w:val="105"/>
          <w:sz w:val="18"/>
        </w:rPr>
        <w:t>it</w:t>
      </w:r>
      <w:r>
        <w:rPr>
          <w:b/>
          <w:spacing w:val="-15"/>
          <w:w w:val="105"/>
          <w:sz w:val="18"/>
        </w:rPr>
        <w:t> </w:t>
      </w:r>
      <w:r>
        <w:rPr>
          <w:b/>
          <w:w w:val="105"/>
          <w:sz w:val="18"/>
        </w:rPr>
        <w:t>Count</w:t>
      </w:r>
      <w:r>
        <w:rPr>
          <w:b/>
          <w:spacing w:val="-15"/>
          <w:w w:val="105"/>
          <w:sz w:val="18"/>
        </w:rPr>
        <w:t> </w:t>
      </w:r>
      <w:r>
        <w:rPr>
          <w:b/>
          <w:w w:val="105"/>
          <w:sz w:val="18"/>
        </w:rPr>
        <w:t>–</w:t>
      </w:r>
      <w:r>
        <w:rPr>
          <w:b/>
          <w:spacing w:val="-14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instructor’s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guide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youth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money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management</w:t>
      </w:r>
    </w:p>
    <w:p>
      <w:pPr>
        <w:pStyle w:val="BodyText"/>
        <w:rPr>
          <w:sz w:val="54"/>
        </w:rPr>
      </w:pPr>
      <w:r>
        <w:rPr/>
        <w:br w:type="column"/>
      </w:r>
      <w:r>
        <w:rPr>
          <w:sz w:val="54"/>
        </w:rPr>
      </w:r>
    </w:p>
    <w:p>
      <w:pPr>
        <w:spacing w:before="0"/>
        <w:ind w:left="155" w:right="0" w:firstLine="0"/>
        <w:jc w:val="left"/>
        <w:rPr>
          <w:sz w:val="32"/>
        </w:rPr>
      </w:pPr>
      <w:r>
        <w:rPr>
          <w:color w:val="6F4088"/>
          <w:w w:val="105"/>
          <w:sz w:val="32"/>
        </w:rPr>
        <w:t>A11</w:t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0" w:bottom="280" w:left="620" w:right="600"/>
          <w:cols w:num="2" w:equalWidth="0">
            <w:col w:w="10180" w:space="40"/>
            <w:col w:w="800"/>
          </w:cols>
        </w:sect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0pt;margin-top:.000002pt;width:27pt;height:269.55pt;mso-position-horizontal-relative:page;mso-position-vertical-relative:page;z-index:15736320" coordorigin="0,0" coordsize="540,5391" path="m540,0l0,0,0,5390,540,4931,540,0xe" filled="true" fillcolor="#6f4088" stroked="false">
            <v:path arrowok="t"/>
            <v:fill type="solid"/>
            <w10:wrap type="none"/>
          </v:shape>
        </w:pict>
      </w:r>
    </w:p>
    <w:p>
      <w:pPr>
        <w:pStyle w:val="Heading1"/>
        <w:ind w:left="82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3040888</wp:posOffset>
            </wp:positionH>
            <wp:positionV relativeFrom="paragraph">
              <wp:posOffset>152547</wp:posOffset>
            </wp:positionV>
            <wp:extent cx="219456" cy="21945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3367785</wp:posOffset>
            </wp:positionH>
            <wp:positionV relativeFrom="paragraph">
              <wp:posOffset>169693</wp:posOffset>
            </wp:positionV>
            <wp:extent cx="185166" cy="185166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3675253</wp:posOffset>
            </wp:positionH>
            <wp:positionV relativeFrom="paragraph">
              <wp:posOffset>184551</wp:posOffset>
            </wp:positionV>
            <wp:extent cx="155448" cy="155448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3966717</wp:posOffset>
            </wp:positionH>
            <wp:positionV relativeFrom="paragraph">
              <wp:posOffset>198268</wp:posOffset>
            </wp:positionV>
            <wp:extent cx="128016" cy="128016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4244466</wp:posOffset>
            </wp:positionH>
            <wp:positionV relativeFrom="paragraph">
              <wp:posOffset>211984</wp:posOffset>
            </wp:positionV>
            <wp:extent cx="100583" cy="100583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4510785</wp:posOffset>
            </wp:positionH>
            <wp:positionV relativeFrom="paragraph">
              <wp:posOffset>227986</wp:posOffset>
            </wp:positionV>
            <wp:extent cx="68579" cy="68579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4088"/>
        </w:rPr>
        <w:t>Back to basics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110"/>
      </w:pPr>
      <w:r>
        <w:rPr/>
        <w:pict>
          <v:group style="position:absolute;margin-left:493.746613pt;margin-top:17.133078pt;width:46.45pt;height:48.25pt;mso-position-horizontal-relative:page;mso-position-vertical-relative:paragraph;z-index:15741952" coordorigin="9875,343" coordsize="929,965">
            <v:shape style="position:absolute;left:9874;top:967;width:323;height:340" type="#_x0000_t75" stroked="false">
              <v:imagedata r:id="rId15" o:title=""/>
            </v:shape>
            <v:shape style="position:absolute;left:9939;top:342;width:865;height:864" coordorigin="9940,343" coordsize="865,864" path="m10471,931l10426,969,10386,1001,10346,1031,10302,1063,10312,1116,10319,1162,10323,1194,10324,1207,10340,1197,10353,1188,10371,1175,10399,1152,10426,1094,10445,1040,10459,987,10471,931xm10804,343l10742,358,10676,376,10607,401,10537,432,10470,474,10408,527,10353,584,10304,638,10258,691,10214,748,10167,810,10115,882,10119,902,10130,926,10148,953,10172,980,10199,1002,10227,1020,10252,1031,10272,1035,10343,982,10406,934,10462,888,10515,842,10569,793,10625,737,10658,699,10539,699,10505,693,10476,674,10456,645,10449,612,10455,579,10475,550,10504,531,10537,524,10755,524,10773,470,10790,404,10804,343xm10215,683l10159,697,10106,712,10052,732,9994,759,9969,791,9952,815,9943,829,9940,834,9982,837,10011,840,10041,845,10085,853,10116,808,10146,769,10177,728,10215,683xm10755,524l10537,524,10570,530,10600,549,10619,577,10626,610,10620,643,10601,673,10572,692,10539,699,10658,699,10678,675,10718,608,10749,539,10755,524xe" filled="true" fillcolor="#6185c4" stroked="false">
              <v:path arrowok="t"/>
              <v:fill type="solid"/>
            </v:shape>
            <w10:wrap type="none"/>
          </v:group>
        </w:pict>
      </w:r>
      <w:r>
        <w:rPr>
          <w:color w:val="6185C4"/>
          <w:w w:val="110"/>
        </w:rPr>
        <w:t>EXTENSION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35" w:lineRule="auto" w:before="79" w:after="0"/>
        <w:ind w:left="1539" w:right="2083" w:hanging="270"/>
        <w:jc w:val="left"/>
        <w:rPr>
          <w:sz w:val="24"/>
        </w:rPr>
      </w:pPr>
      <w:r>
        <w:rPr/>
        <w:pict>
          <v:rect style="position:absolute;margin-left:70.559998pt;margin-top:5.815241pt;width:8.280pt;height:129.012pt;mso-position-horizontal-relative:page;mso-position-vertical-relative:paragraph;z-index:15739904" filled="true" fillcolor="#6588c5" stroked="false">
            <v:fill type="solid"/>
            <w10:wrap type="none"/>
          </v:rect>
        </w:pict>
      </w:r>
      <w:r>
        <w:rPr>
          <w:w w:val="105"/>
          <w:sz w:val="24"/>
        </w:rPr>
        <w:t>Using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6"/>
          <w:w w:val="105"/>
          <w:sz w:val="24"/>
        </w:rPr>
        <w:t> </w:t>
      </w:r>
      <w:r>
        <w:rPr>
          <w:b/>
          <w:i/>
          <w:color w:val="425AA9"/>
          <w:w w:val="105"/>
          <w:sz w:val="24"/>
        </w:rPr>
        <w:t>Funding</w:t>
      </w:r>
      <w:r>
        <w:rPr>
          <w:b/>
          <w:i/>
          <w:color w:val="425AA9"/>
          <w:spacing w:val="-30"/>
          <w:w w:val="105"/>
          <w:sz w:val="24"/>
        </w:rPr>
        <w:t> </w:t>
      </w:r>
      <w:r>
        <w:rPr>
          <w:b/>
          <w:i/>
          <w:color w:val="425AA9"/>
          <w:w w:val="105"/>
          <w:sz w:val="24"/>
        </w:rPr>
        <w:t>your</w:t>
      </w:r>
      <w:r>
        <w:rPr>
          <w:b/>
          <w:i/>
          <w:color w:val="425AA9"/>
          <w:spacing w:val="-31"/>
          <w:w w:val="105"/>
          <w:sz w:val="24"/>
        </w:rPr>
        <w:t> </w:t>
      </w:r>
      <w:r>
        <w:rPr>
          <w:b/>
          <w:i/>
          <w:color w:val="425AA9"/>
          <w:w w:val="105"/>
          <w:sz w:val="24"/>
        </w:rPr>
        <w:t>future</w:t>
      </w:r>
      <w:r>
        <w:rPr>
          <w:b/>
          <w:i/>
          <w:color w:val="425AA9"/>
          <w:spacing w:val="-30"/>
          <w:w w:val="105"/>
          <w:sz w:val="24"/>
        </w:rPr>
        <w:t> </w:t>
      </w:r>
      <w:r>
        <w:rPr>
          <w:b/>
          <w:i/>
          <w:color w:val="425AA9"/>
          <w:w w:val="105"/>
          <w:sz w:val="24"/>
        </w:rPr>
        <w:t>handout</w:t>
      </w:r>
      <w:r>
        <w:rPr>
          <w:w w:val="105"/>
          <w:sz w:val="24"/>
        </w:rPr>
        <w:t>,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have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students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research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cost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of a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post-secondary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education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explore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payment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options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available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to them.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color w:val="425AA9"/>
          <w:spacing w:val="-27"/>
          <w:w w:val="105"/>
          <w:sz w:val="24"/>
        </w:rPr>
        <w:t> </w:t>
      </w:r>
      <w:hyperlink r:id="rId16">
        <w:r>
          <w:rPr>
            <w:color w:val="425AA9"/>
            <w:w w:val="105"/>
            <w:sz w:val="24"/>
            <w:u w:val="single" w:color="425AA9"/>
          </w:rPr>
          <w:t>Government</w:t>
        </w:r>
        <w:r>
          <w:rPr>
            <w:color w:val="425AA9"/>
            <w:spacing w:val="-26"/>
            <w:w w:val="105"/>
            <w:sz w:val="24"/>
            <w:u w:val="single" w:color="425AA9"/>
          </w:rPr>
          <w:t> </w:t>
        </w:r>
        <w:r>
          <w:rPr>
            <w:color w:val="425AA9"/>
            <w:w w:val="105"/>
            <w:sz w:val="24"/>
            <w:u w:val="single" w:color="425AA9"/>
          </w:rPr>
          <w:t>of</w:t>
        </w:r>
        <w:r>
          <w:rPr>
            <w:color w:val="425AA9"/>
            <w:spacing w:val="-27"/>
            <w:w w:val="105"/>
            <w:sz w:val="24"/>
            <w:u w:val="single" w:color="425AA9"/>
          </w:rPr>
          <w:t> </w:t>
        </w:r>
        <w:r>
          <w:rPr>
            <w:color w:val="425AA9"/>
            <w:spacing w:val="-4"/>
            <w:w w:val="105"/>
            <w:sz w:val="24"/>
            <w:u w:val="single" w:color="425AA9"/>
          </w:rPr>
          <w:t>Canada’s</w:t>
        </w:r>
        <w:r>
          <w:rPr>
            <w:color w:val="425AA9"/>
            <w:spacing w:val="-27"/>
            <w:w w:val="105"/>
            <w:sz w:val="24"/>
            <w:u w:val="single" w:color="425AA9"/>
          </w:rPr>
          <w:t> </w:t>
        </w:r>
        <w:r>
          <w:rPr>
            <w:color w:val="425AA9"/>
            <w:w w:val="105"/>
            <w:sz w:val="24"/>
            <w:u w:val="single" w:color="425AA9"/>
          </w:rPr>
          <w:t>Student</w:t>
        </w:r>
        <w:r>
          <w:rPr>
            <w:color w:val="425AA9"/>
            <w:spacing w:val="-26"/>
            <w:w w:val="105"/>
            <w:sz w:val="24"/>
            <w:u w:val="single" w:color="425AA9"/>
          </w:rPr>
          <w:t> </w:t>
        </w:r>
        <w:r>
          <w:rPr>
            <w:color w:val="425AA9"/>
            <w:w w:val="105"/>
            <w:sz w:val="24"/>
            <w:u w:val="single" w:color="425AA9"/>
          </w:rPr>
          <w:t>Financial</w:t>
        </w:r>
        <w:r>
          <w:rPr>
            <w:color w:val="425AA9"/>
            <w:spacing w:val="-27"/>
            <w:w w:val="105"/>
            <w:sz w:val="24"/>
            <w:u w:val="single" w:color="425AA9"/>
          </w:rPr>
          <w:t> </w:t>
        </w:r>
        <w:r>
          <w:rPr>
            <w:color w:val="425AA9"/>
            <w:w w:val="105"/>
            <w:sz w:val="24"/>
            <w:u w:val="single" w:color="425AA9"/>
          </w:rPr>
          <w:t>Assistance</w:t>
        </w:r>
        <w:r>
          <w:rPr>
            <w:color w:val="425AA9"/>
            <w:spacing w:val="-27"/>
            <w:w w:val="105"/>
            <w:sz w:val="24"/>
            <w:u w:val="single" w:color="425AA9"/>
          </w:rPr>
          <w:t> </w:t>
        </w:r>
        <w:r>
          <w:rPr>
            <w:color w:val="425AA9"/>
            <w:w w:val="105"/>
            <w:sz w:val="24"/>
            <w:u w:val="single" w:color="425AA9"/>
          </w:rPr>
          <w:t>website</w:t>
        </w:r>
      </w:hyperlink>
      <w:r>
        <w:rPr>
          <w:w w:val="105"/>
          <w:sz w:val="24"/>
        </w:rPr>
        <w:t>* provides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information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student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loans,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grants,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scholarships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education</w:t>
      </w:r>
    </w:p>
    <w:p>
      <w:pPr>
        <w:pStyle w:val="BodyText"/>
        <w:spacing w:line="289" w:lineRule="exact"/>
        <w:ind w:left="1539"/>
      </w:pPr>
      <w:r>
        <w:rPr>
          <w:w w:val="105"/>
        </w:rPr>
        <w:t>savings programs. Financial institutions also offer private education financing.</w:t>
      </w:r>
    </w:p>
    <w:p>
      <w:pPr>
        <w:pStyle w:val="BodyText"/>
        <w:spacing w:line="235" w:lineRule="auto" w:before="2"/>
        <w:ind w:left="1540" w:right="923"/>
      </w:pPr>
      <w:r>
        <w:rPr>
          <w:w w:val="105"/>
        </w:rPr>
        <w:t>Have</w:t>
      </w:r>
      <w:r>
        <w:rPr>
          <w:spacing w:val="-27"/>
          <w:w w:val="105"/>
        </w:rPr>
        <w:t> </w:t>
      </w:r>
      <w:r>
        <w:rPr>
          <w:w w:val="105"/>
        </w:rPr>
        <w:t>students</w:t>
      </w:r>
      <w:r>
        <w:rPr>
          <w:spacing w:val="-26"/>
          <w:w w:val="105"/>
        </w:rPr>
        <w:t> </w:t>
      </w:r>
      <w:r>
        <w:rPr>
          <w:w w:val="105"/>
        </w:rPr>
        <w:t>research</w:t>
      </w:r>
      <w:r>
        <w:rPr>
          <w:spacing w:val="-26"/>
          <w:w w:val="105"/>
        </w:rPr>
        <w:t> </w:t>
      </w:r>
      <w:r>
        <w:rPr>
          <w:w w:val="105"/>
        </w:rPr>
        <w:t>scholarship</w:t>
      </w:r>
      <w:r>
        <w:rPr>
          <w:spacing w:val="-26"/>
          <w:w w:val="105"/>
        </w:rPr>
        <w:t> </w:t>
      </w:r>
      <w:r>
        <w:rPr>
          <w:w w:val="105"/>
        </w:rPr>
        <w:t>programs</w:t>
      </w:r>
      <w:r>
        <w:rPr>
          <w:spacing w:val="-26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complete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scholarship</w:t>
      </w:r>
      <w:r>
        <w:rPr>
          <w:spacing w:val="-26"/>
          <w:w w:val="105"/>
        </w:rPr>
        <w:t> </w:t>
      </w:r>
      <w:r>
        <w:rPr>
          <w:w w:val="105"/>
        </w:rPr>
        <w:t>application. Grade</w:t>
      </w:r>
      <w:r>
        <w:rPr>
          <w:spacing w:val="-18"/>
          <w:w w:val="105"/>
        </w:rPr>
        <w:t> </w:t>
      </w:r>
      <w:r>
        <w:rPr>
          <w:w w:val="105"/>
        </w:rPr>
        <w:t>12</w:t>
      </w:r>
      <w:r>
        <w:rPr>
          <w:spacing w:val="-18"/>
          <w:w w:val="105"/>
        </w:rPr>
        <w:t> </w:t>
      </w:r>
      <w:r>
        <w:rPr>
          <w:w w:val="105"/>
        </w:rPr>
        <w:t>students</w:t>
      </w:r>
      <w:r>
        <w:rPr>
          <w:spacing w:val="-17"/>
          <w:w w:val="105"/>
        </w:rPr>
        <w:t> </w:t>
      </w:r>
      <w:r>
        <w:rPr>
          <w:w w:val="105"/>
        </w:rPr>
        <w:t>who</w:t>
      </w:r>
      <w:r>
        <w:rPr>
          <w:spacing w:val="-18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pursuing</w:t>
      </w:r>
      <w:r>
        <w:rPr>
          <w:spacing w:val="-18"/>
          <w:w w:val="105"/>
        </w:rPr>
        <w:t> </w:t>
      </w:r>
      <w:r>
        <w:rPr>
          <w:w w:val="105"/>
        </w:rPr>
        <w:t>post-secondary</w:t>
      </w:r>
      <w:r>
        <w:rPr>
          <w:spacing w:val="-17"/>
          <w:w w:val="105"/>
        </w:rPr>
        <w:t> </w:t>
      </w:r>
      <w:r>
        <w:rPr>
          <w:w w:val="105"/>
        </w:rPr>
        <w:t>education</w:t>
      </w:r>
      <w:r>
        <w:rPr>
          <w:spacing w:val="-18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8"/>
          <w:w w:val="105"/>
        </w:rPr>
        <w:t> </w:t>
      </w:r>
      <w:r>
        <w:rPr>
          <w:w w:val="105"/>
        </w:rPr>
        <w:t>able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submit their</w:t>
      </w:r>
      <w:r>
        <w:rPr>
          <w:spacing w:val="-18"/>
          <w:w w:val="105"/>
        </w:rPr>
        <w:t> </w:t>
      </w:r>
      <w:r>
        <w:rPr>
          <w:w w:val="105"/>
        </w:rPr>
        <w:t>applications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younger</w:t>
      </w:r>
      <w:r>
        <w:rPr>
          <w:spacing w:val="-17"/>
          <w:w w:val="105"/>
        </w:rPr>
        <w:t> </w:t>
      </w:r>
      <w:r>
        <w:rPr>
          <w:w w:val="105"/>
        </w:rPr>
        <w:t>students</w:t>
      </w:r>
      <w:r>
        <w:rPr>
          <w:spacing w:val="-17"/>
          <w:w w:val="105"/>
        </w:rPr>
        <w:t> </w:t>
      </w:r>
      <w:r>
        <w:rPr>
          <w:w w:val="105"/>
        </w:rPr>
        <w:t>will</w:t>
      </w:r>
      <w:r>
        <w:rPr>
          <w:spacing w:val="-17"/>
          <w:w w:val="105"/>
        </w:rPr>
        <w:t> </w:t>
      </w:r>
      <w:r>
        <w:rPr>
          <w:w w:val="105"/>
        </w:rPr>
        <w:t>benefit</w:t>
      </w:r>
      <w:r>
        <w:rPr>
          <w:spacing w:val="-17"/>
          <w:w w:val="105"/>
        </w:rPr>
        <w:t> </w:t>
      </w:r>
      <w:r>
        <w:rPr>
          <w:w w:val="105"/>
        </w:rPr>
        <w:t>from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experience</w:t>
      </w:r>
      <w:r>
        <w:rPr>
          <w:spacing w:val="-18"/>
          <w:w w:val="105"/>
        </w:rPr>
        <w:t> </w:t>
      </w:r>
      <w:r>
        <w:rPr>
          <w:w w:val="105"/>
        </w:rPr>
        <w:t>when</w:t>
      </w:r>
      <w:r>
        <w:rPr>
          <w:spacing w:val="-17"/>
          <w:w w:val="105"/>
        </w:rPr>
        <w:t> </w:t>
      </w:r>
      <w:r>
        <w:rPr>
          <w:w w:val="105"/>
        </w:rPr>
        <w:t>they reach grade</w:t>
      </w:r>
      <w:r>
        <w:rPr>
          <w:spacing w:val="-15"/>
          <w:w w:val="105"/>
        </w:rPr>
        <w:t> </w:t>
      </w:r>
      <w:r>
        <w:rPr>
          <w:w w:val="105"/>
        </w:rPr>
        <w:t>12.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pict>
          <v:shape style="position:absolute;margin-left:494.551025pt;margin-top:15.270028pt;width:43.7pt;height:47.4pt;mso-position-horizontal-relative:page;mso-position-vertical-relative:paragraph;z-index:15742464" coordorigin="9891,305" coordsize="874,948" path="m10017,733l10009,726,10000,726,9898,726,9891,733,9891,752,9898,759,10009,759,10017,752,10017,733xm10114,969l10101,956,10091,956,10084,963,10019,1028,10013,1034,10013,1045,10019,1051,10022,1054,10026,1056,10035,1056,10039,1054,10114,980,10114,969xm10114,505l10036,427,10025,427,10013,440,10013,450,10019,457,10084,522,10087,525,10092,527,10100,527,10104,525,10114,516,10114,505xm10344,313l10337,305,10319,305,10311,313,10311,423,10319,431,10328,431,10337,431,10344,423,10344,313xm10604,749l10594,677,10566,611,10546,585,10546,751,10544,773,10539,799,10532,825,10523,845,10503,879,10485,905,10469,923,10452,943,10452,1043,10452,1071,10452,1119,10452,1147,10444,1155,10389,1155,10389,1187,10378,1201,10363,1211,10346,1219,10328,1221,10309,1219,10292,1211,10278,1201,10266,1187,10389,1187,10389,1155,10212,1155,10204,1147,10204,1139,10204,1127,10204,1119,10211,1111,10444,1111,10452,1119,10452,1071,10444,1079,10212,1079,10204,1071,10204,1063,10204,1051,10204,1043,10211,1037,10220,1035,10444,1035,10452,1043,10452,943,10448,947,10442,955,10436,963,10430,971,10425,981,10421,991,10418,1003,10392,1003,10416,843,10429,847,10435,847,10447,845,10452,843,10458,841,10467,835,10474,827,10483,815,10483,813,10486,803,10486,789,10484,773,10481,763,10478,755,10468,743,10453,734,10453,775,10453,785,10453,797,10451,803,10444,811,10442,813,10427,813,10422,811,10422,809,10422,807,10424,799,10425,793,10427,785,10432,775,10434,769,10436,767,10438,765,10439,763,10441,763,10446,765,10453,775,10453,734,10452,733,10448,731,10444,729,10426,729,10415,739,10409,747,10403,757,10398,769,10395,779,10392,789,10392,791,10392,793,10385,787,10385,829,10358,1003,10297,1003,10273,843,10270,829,10283,819,10291,813,10296,809,10310,795,10312,793,10324,781,10325,779,10331,779,10332,781,10346,795,10360,809,10373,819,10385,829,10385,787,10383,785,10376,779,10374,777,10365,767,10355,757,10344,747,10320,747,10315,749,10311,749,10306,751,10282,777,10273,785,10264,793,10263,787,10262,781,10257,765,10256,763,10253,757,10246,747,10240,739,10234,733,10234,811,10229,813,10214,813,10211,811,10208,807,10205,803,10203,797,10203,785,10203,775,10210,765,10215,763,10216,763,10219,765,10227,777,10230,791,10232,797,10233,805,10234,809,10234,809,10234,811,10234,733,10230,729,10212,729,10208,731,10204,733,10188,743,10178,755,10172,773,10170,789,10170,803,10173,815,10182,827,10189,835,10198,841,10209,845,10221,847,10227,847,10239,843,10264,1003,10237,1003,10234,991,10230,981,10225,971,10206,947,10186,923,10161,893,10132,845,10123,823,10116,799,10111,775,10110,749,10121,681,10152,621,10199,573,10259,543,10328,531,10397,543,10456,573,10504,621,10535,681,10545,747,10546,751,10546,585,10523,555,10492,531,10467,511,10401,483,10328,475,10255,483,10189,511,10133,555,10090,611,10062,677,10052,747,10052,751,10054,781,10060,813,10068,843,10081,871,10081,873,10104,911,10124,939,10142,961,10157,979,10166,989,10172,995,10175,1001,10178,1005,10180,1011,10182,1021,10175,1031,10171,1041,10171,1075,10176,1087,10184,1095,10176,1103,10171,1115,10171,1137,10171,1139,10171,1139,10175,1157,10186,1173,10201,1183,10220,1187,10237,1187,10230,1191,10246,1215,10269,1237,10296,1249,10328,1253,10359,1249,10387,1235,10403,1221,10410,1215,10426,1189,10422,1187,10435,1187,10455,1183,10470,1173,10481,1157,10481,1155,10485,1139,10485,1133,10485,1129,10484,1115,10483,1111,10480,1103,10472,1095,10480,1087,10483,1079,10485,1075,10485,1057,10485,1053,10484,1039,10483,1035,10480,1029,10473,1021,10475,1011,10477,1005,10478,1003,10480,1001,10492,985,10513,963,10541,927,10574,873,10586,845,10596,813,10601,781,10604,749xm10643,1034l10571,963,10565,956,10555,956,10542,969,10542,980,10548,986,10614,1051,10617,1054,10621,1056,10629,1056,10634,1054,10643,1045,10643,1034xm10643,440l10630,427,10620,427,10542,505,10542,516,10548,522,10551,525,10555,527,10560,527,10564,527,10568,525,10643,450,10643,440xm10765,733l10757,726,10748,726,10647,726,10639,733,10639,752,10647,759,10757,759,10765,752,10765,733xe" filled="true" fillcolor="#fcb32b" stroked="false">
            <v:path arrowok="t"/>
            <v:fill type="solid"/>
            <w10:wrap type="none"/>
          </v:shape>
        </w:pict>
      </w:r>
      <w:r>
        <w:rPr>
          <w:color w:val="6185C4"/>
          <w:w w:val="110"/>
        </w:rPr>
        <w:t>COLLABORATIVE FEEDBACK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74" w:after="0"/>
        <w:ind w:left="1540" w:right="0" w:hanging="270"/>
        <w:jc w:val="left"/>
        <w:rPr>
          <w:sz w:val="24"/>
        </w:rPr>
      </w:pPr>
      <w:r>
        <w:rPr/>
        <w:pict>
          <v:rect style="position:absolute;margin-left:70.559998pt;margin-top:5.485794pt;width:8.280pt;height:99.6pt;mso-position-horizontal-relative:page;mso-position-vertical-relative:paragraph;z-index:15740416" filled="true" fillcolor="#fcb533" stroked="false">
            <v:fill type="solid"/>
            <w10:wrap type="none"/>
          </v:rect>
        </w:pict>
      </w:r>
      <w:r>
        <w:rPr>
          <w:sz w:val="24"/>
        </w:rPr>
        <w:t>Have the class discuss their payment plans from the extension</w:t>
      </w:r>
      <w:r>
        <w:rPr>
          <w:spacing w:val="-16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sz w:val="24"/>
        </w:rPr>
        <w:t>What are the advantages and disadvantages of their</w:t>
      </w:r>
      <w:r>
        <w:rPr>
          <w:spacing w:val="-20"/>
          <w:sz w:val="24"/>
        </w:rPr>
        <w:t> </w:t>
      </w:r>
      <w:r>
        <w:rPr>
          <w:sz w:val="24"/>
        </w:rPr>
        <w:t>plans?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35" w:lineRule="auto" w:before="90" w:after="0"/>
        <w:ind w:left="1540" w:right="2227" w:hanging="270"/>
        <w:jc w:val="left"/>
        <w:rPr>
          <w:sz w:val="24"/>
        </w:rPr>
      </w:pPr>
      <w:r>
        <w:rPr>
          <w:sz w:val="24"/>
        </w:rPr>
        <w:t>Have any of the students started saving for their education? What are the advantages of saving early</w:t>
      </w:r>
      <w:r>
        <w:rPr>
          <w:spacing w:val="-13"/>
          <w:sz w:val="24"/>
        </w:rPr>
        <w:t> </w:t>
      </w:r>
      <w:r>
        <w:rPr>
          <w:sz w:val="24"/>
        </w:rPr>
        <w:t>on?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35" w:lineRule="auto" w:before="91" w:after="0"/>
        <w:ind w:left="1540" w:right="953" w:hanging="270"/>
        <w:jc w:val="left"/>
        <w:rPr>
          <w:sz w:val="24"/>
        </w:rPr>
      </w:pPr>
      <w:r>
        <w:rPr>
          <w:sz w:val="24"/>
        </w:rPr>
        <w:t>What strategies can help the students borrow less? Discuss scholarships as a source of education</w:t>
      </w:r>
      <w:r>
        <w:rPr>
          <w:spacing w:val="-4"/>
          <w:sz w:val="24"/>
        </w:rPr>
        <w:t> </w:t>
      </w:r>
      <w:r>
        <w:rPr>
          <w:sz w:val="24"/>
        </w:rPr>
        <w:t>funding.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>
          <w:color w:val="6185C4"/>
          <w:w w:val="110"/>
        </w:rPr>
        <w:t>TEACHER TIPS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35" w:lineRule="auto" w:before="79" w:after="0"/>
        <w:ind w:left="1540" w:right="1989" w:hanging="270"/>
        <w:jc w:val="left"/>
        <w:rPr>
          <w:sz w:val="24"/>
        </w:rPr>
      </w:pPr>
      <w:r>
        <w:rPr/>
        <w:pict>
          <v:rect style="position:absolute;margin-left:70.559998pt;margin-top:6.227266pt;width:8.280pt;height:74.94pt;mso-position-horizontal-relative:page;mso-position-vertical-relative:paragraph;z-index:15740928" filled="true" fillcolor="#ef4859" stroked="false">
            <v:fill type="solid"/>
            <w10:wrap type="none"/>
          </v:rect>
        </w:pict>
      </w:r>
      <w:r>
        <w:rPr/>
        <w:pict>
          <v:shape style="position:absolute;margin-left:496.6698pt;margin-top:4.760866pt;width:39.8pt;height:40.6pt;mso-position-horizontal-relative:page;mso-position-vertical-relative:paragraph;z-index:15742976" coordorigin="9933,95" coordsize="796,812" path="m10491,903l10384,903,10453,907,10487,905,10491,903xm10164,359l10158,360,10098,407,10059,467,10043,537,10049,614,10070,684,10101,748,10142,805,10192,853,10252,889,10284,901,10315,904,10346,904,10384,903,10491,903,10519,893,10583,850,10634,801,10674,746,10704,684,10720,630,10147,630,10133,567,10139,496,10170,435,10231,404,10661,404,10658,400,10604,364,10192,364,10164,359xm10661,404l10231,404,10243,406,10252,414,10255,426,10252,438,10147,630,10720,630,10724,614,10729,533,10706,460,10661,404xm10202,349l10164,359,10192,364,10229,349,10202,349xm10229,349l10192,364,10604,364,10602,363,10367,363,10256,350,10229,349xm10483,223l10421,223,10400,263,10384,304,10373,340,10367,363,10602,363,10601,362,10400,362,10452,257,10483,223xm10549,345l10500,348,10448,356,10400,362,10601,362,10588,354,10549,345xm10307,95l10244,110,10043,220,9977,250,9943,263,9933,266,10089,343,10164,359,10202,349,10231,349,10287,326,10421,223,10483,223,10494,212,10522,201,10536,200,10533,195,10443,195,10364,123,10307,95xm10231,349l10202,349,10229,349,10231,349xm10492,172l10473,172,10462,177,10452,185,10443,195,10533,195,10531,191,10514,180,10492,172xe" filled="true" fillcolor="#ef4256" stroked="false">
            <v:path arrowok="t"/>
            <v:fill type="solid"/>
            <w10:wrap type="none"/>
          </v:shape>
        </w:pict>
      </w:r>
      <w:r>
        <w:rPr>
          <w:sz w:val="24"/>
        </w:rPr>
        <w:t>Invite a recent post-secondary student, scholarship program representative or a student financial services representative to speak to your class about funding their</w:t>
      </w:r>
      <w:r>
        <w:rPr>
          <w:spacing w:val="-7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35" w:lineRule="auto" w:before="93" w:after="0"/>
        <w:ind w:left="1540" w:right="2490" w:hanging="270"/>
        <w:jc w:val="left"/>
        <w:rPr>
          <w:sz w:val="24"/>
        </w:rPr>
      </w:pPr>
      <w:r>
        <w:rPr>
          <w:sz w:val="24"/>
        </w:rPr>
        <w:t>Use </w:t>
      </w:r>
      <w:r>
        <w:rPr>
          <w:spacing w:val="-3"/>
          <w:sz w:val="24"/>
        </w:rPr>
        <w:t>FCNB’s</w:t>
      </w:r>
      <w:r>
        <w:rPr>
          <w:color w:val="425AA9"/>
          <w:spacing w:val="-3"/>
          <w:sz w:val="24"/>
        </w:rPr>
        <w:t> </w:t>
      </w:r>
      <w:hyperlink r:id="rId17">
        <w:r>
          <w:rPr>
            <w:color w:val="425AA9"/>
            <w:sz w:val="24"/>
            <w:u w:val="single" w:color="425AA9"/>
          </w:rPr>
          <w:t>Credit Card Infographic</w:t>
        </w:r>
      </w:hyperlink>
      <w:r>
        <w:rPr>
          <w:sz w:val="24"/>
        </w:rPr>
        <w:t>** to show how quickly interest can increase the cost of a</w:t>
      </w:r>
      <w:r>
        <w:rPr>
          <w:spacing w:val="-18"/>
          <w:sz w:val="24"/>
        </w:rPr>
        <w:t> </w:t>
      </w:r>
      <w:r>
        <w:rPr>
          <w:sz w:val="24"/>
        </w:rPr>
        <w:t>purchase.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pict>
          <v:shape style="position:absolute;margin-left:496.447601pt;margin-top:16.623684pt;width:39.9pt;height:39.9pt;mso-position-horizontal-relative:page;mso-position-vertical-relative:paragraph;z-index:15743488" coordorigin="9929,332" coordsize="798,798" path="m10153,813l9929,1037,10022,1130,10246,906,10233,890,10291,832,10606,832,10614,826,10168,826,10153,813xm10606,832l10291,832,10360,868,10435,883,10510,877,10582,850,10606,832xm10451,332l10381,341,10315,368,10256,413,10208,477,10182,549,10176,624,10191,699,10227,768,10168,826,10614,826,10628,816,10418,816,10356,797,10302,757,10262,702,10243,640,10243,576,10262,514,10302,459,10356,419,10418,400,10628,400,10587,368,10521,341,10451,332xm10628,400l10483,400,10545,419,10600,459,10639,514,10659,576,10659,640,10639,702,10600,757,10545,797,10483,816,10628,816,10646,803,10690,744,10717,678,10726,608,10717,538,10690,472,10646,413,10628,400xe" filled="true" fillcolor="#289a82" stroked="false">
            <v:path arrowok="t"/>
            <v:fill type="solid"/>
            <w10:wrap type="none"/>
          </v:shape>
        </w:pict>
      </w:r>
      <w:r>
        <w:rPr>
          <w:color w:val="6185C4"/>
          <w:w w:val="110"/>
        </w:rPr>
        <w:t>PRE- AND POST-ASSESSMENT OF LESSON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74" w:after="0"/>
        <w:ind w:left="1540" w:right="0" w:hanging="270"/>
        <w:jc w:val="left"/>
        <w:rPr>
          <w:sz w:val="24"/>
        </w:rPr>
      </w:pPr>
      <w:r>
        <w:rPr/>
        <w:pict>
          <v:rect style="position:absolute;margin-left:70.559998pt;margin-top:7.449793pt;width:8.280pt;height:29.913pt;mso-position-horizontal-relative:page;mso-position-vertical-relative:paragraph;z-index:15741440" filled="true" fillcolor="#349c85" stroked="false">
            <v:fill type="solid"/>
            <w10:wrap type="none"/>
          </v:rect>
        </w:pict>
      </w:r>
      <w:r>
        <w:rPr>
          <w:w w:val="105"/>
          <w:sz w:val="24"/>
        </w:rPr>
        <w:t>What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know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credit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debt?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</w:tabs>
        <w:spacing w:line="240" w:lineRule="auto" w:before="85" w:after="0"/>
        <w:ind w:left="1540" w:right="0" w:hanging="270"/>
        <w:jc w:val="left"/>
        <w:rPr>
          <w:sz w:val="24"/>
        </w:rPr>
      </w:pPr>
      <w:r>
        <w:rPr>
          <w:w w:val="105"/>
          <w:sz w:val="24"/>
        </w:rPr>
        <w:t>What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did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you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learn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credit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debt?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18" w:lineRule="exact" w:before="101"/>
        <w:ind w:left="820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color w:val="425AA9"/>
          <w:sz w:val="18"/>
        </w:rPr>
        <w:t> </w:t>
      </w:r>
      <w:hyperlink r:id="rId16">
        <w:r>
          <w:rPr>
            <w:color w:val="425AA9"/>
            <w:sz w:val="18"/>
            <w:u w:val="single" w:color="425AA9"/>
          </w:rPr>
          <w:t>www.canada.ca/en/employment-social-development/services/student-financial-aid.html</w:t>
        </w:r>
      </w:hyperlink>
    </w:p>
    <w:p>
      <w:pPr>
        <w:spacing w:line="218" w:lineRule="exact" w:before="0"/>
        <w:ind w:left="820" w:right="0" w:firstLine="0"/>
        <w:jc w:val="left"/>
        <w:rPr>
          <w:sz w:val="18"/>
        </w:rPr>
      </w:pPr>
      <w:r>
        <w:rPr>
          <w:sz w:val="18"/>
        </w:rPr>
        <w:t>** </w:t>
      </w:r>
      <w:hyperlink r:id="rId17">
        <w:r>
          <w:rPr>
            <w:color w:val="215E9E"/>
            <w:sz w:val="18"/>
            <w:u w:val="single" w:color="215E9E"/>
          </w:rPr>
          <w:t>fcnb.ca/en/online-services/resources</w:t>
        </w:r>
      </w:hyperlink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72pt;margin-top:8.609775pt;width:468pt;height:.1pt;mso-position-horizontal-relative:page;mso-position-vertical-relative:paragraph;z-index:-15721472;mso-wrap-distance-left:0;mso-wrap-distance-right:0" coordorigin="1440,172" coordsize="9360,0" path="m10800,172l1440,172e" filled="false" stroked="true" strokeweight="1pt" strokecolor="#6f4088">
            <v:path arrowok="t"/>
            <v:stroke dashstyle="solid"/>
            <w10:wrap type="topAndBottom"/>
          </v:shape>
        </w:pict>
      </w:r>
    </w:p>
    <w:p>
      <w:pPr>
        <w:spacing w:before="111"/>
        <w:ind w:left="100" w:right="0" w:firstLine="0"/>
        <w:jc w:val="left"/>
        <w:rPr>
          <w:sz w:val="18"/>
        </w:rPr>
      </w:pPr>
      <w:r>
        <w:rPr>
          <w:color w:val="6F4088"/>
          <w:w w:val="105"/>
          <w:position w:val="-5"/>
          <w:sz w:val="32"/>
        </w:rPr>
        <w:t>A12 </w:t>
      </w:r>
      <w:r>
        <w:rPr>
          <w:b/>
          <w:w w:val="105"/>
          <w:sz w:val="18"/>
        </w:rPr>
        <w:t>Make it Count </w:t>
      </w:r>
      <w:r>
        <w:rPr>
          <w:w w:val="105"/>
          <w:sz w:val="18"/>
        </w:rPr>
        <w:t>– An instructor’s guide to youth money management</w:t>
      </w:r>
    </w:p>
    <w:sectPr>
      <w:pgSz w:w="12240" w:h="15840"/>
      <w:pgMar w:top="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540" w:hanging="270"/>
      </w:pPr>
      <w:rPr>
        <w:rFonts w:hint="default" w:ascii="Calibri" w:hAnsi="Calibri" w:eastAsia="Calibri" w:cs="Calibri"/>
        <w:b/>
        <w:bCs/>
        <w:color w:val="425AA9"/>
        <w:w w:val="6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2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40" w:hanging="270"/>
      </w:pPr>
      <w:rPr>
        <w:rFonts w:hint="default" w:ascii="Calibri" w:hAnsi="Calibri" w:eastAsia="Calibri" w:cs="Calibri"/>
        <w:b/>
        <w:bCs/>
        <w:color w:val="425AA9"/>
        <w:w w:val="6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8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4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6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Calibri" w:hAnsi="Calibri" w:eastAsia="Calibri" w:cs="Calibri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outlineLvl w:val="1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22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9"/>
      <w:ind w:left="820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1540" w:hanging="27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fcnb.ca/en/online-services/resources" TargetMode="External"/><Relationship Id="rId2" Type="http://schemas.openxmlformats.org/officeDocument/2006/relationships/fontTable" Target="fontTable.xml"/><Relationship Id="rId16" Type="http://schemas.openxmlformats.org/officeDocument/2006/relationships/hyperlink" Target="https://www.canada.ca/en/employment-social-development/services/student-financial-aid.html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tools-ioutils.fcac-acfc.gc.ca/ccpc-cpcc/ccpc-cpcc-eng.aspx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7AC26886C408C0F588F19D69E1F" ma:contentTypeVersion="3" ma:contentTypeDescription="Create a new document." ma:contentTypeScope="" ma:versionID="9bf8d05f2c4b4b857cbec3aee3b38f21">
  <xsd:schema xmlns:xsd="http://www.w3.org/2001/XMLSchema" xmlns:xs="http://www.w3.org/2001/XMLSchema" xmlns:p="http://schemas.microsoft.com/office/2006/metadata/properties" xmlns:ns2="ed36b986-c80f-4e88-9cf0-c633fe70c006" targetNamespace="http://schemas.microsoft.com/office/2006/metadata/properties" ma:root="true" ma:fieldsID="0b11c0fa3e0b4cc7ff0226640f033101" ns2:_="">
    <xsd:import namespace="ed36b986-c80f-4e88-9cf0-c633fe70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6b986-c80f-4e88-9cf0-c633fe70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31DD3-0312-40AF-9926-15B27D3BF637}"/>
</file>

<file path=customXml/itemProps2.xml><?xml version="1.0" encoding="utf-8"?>
<ds:datastoreItem xmlns:ds="http://schemas.openxmlformats.org/officeDocument/2006/customXml" ds:itemID="{1352EDB7-98E5-4CD2-9E36-060365C7AD0D}"/>
</file>

<file path=customXml/itemProps3.xml><?xml version="1.0" encoding="utf-8"?>
<ds:datastoreItem xmlns:ds="http://schemas.openxmlformats.org/officeDocument/2006/customXml" ds:itemID="{0D264255-80ED-4970-ABB5-0FFEC4802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2020-12-16T02:07:15Z</dcterms:created>
  <dcterms:modified xsi:type="dcterms:W3CDTF">2020-12-16T02:07:15Z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2020-12-16T00:00:00Z</vt:filetime>
  </property>
  <property fmtid="{D5CDD505-2E9C-101B-9397-08002B2CF9AE}" pid="5" name="ContentTypeId">
    <vt:lpwstr>0x0101007BE227AC26886C408C0F588F19D69E1F</vt:lpwstr>
  </property>
</Properties>
</file>