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BBC0" w14:textId="3B028C56" w:rsidR="00C22909" w:rsidRPr="00D90E8A" w:rsidRDefault="00C22909" w:rsidP="00C22909">
      <w:pPr>
        <w:rPr>
          <w:sz w:val="32"/>
          <w:szCs w:val="32"/>
        </w:rPr>
      </w:pPr>
      <w:r>
        <w:rPr>
          <w:noProof/>
        </w:rPr>
        <w:drawing>
          <wp:anchor distT="0" distB="0" distL="114300" distR="114300" simplePos="0" relativeHeight="251659264" behindDoc="1" locked="0" layoutInCell="1" allowOverlap="1" wp14:anchorId="57FDB709" wp14:editId="3B63C291">
            <wp:simplePos x="0" y="0"/>
            <wp:positionH relativeFrom="margin">
              <wp:align>left</wp:align>
            </wp:positionH>
            <wp:positionV relativeFrom="paragraph">
              <wp:posOffset>0</wp:posOffset>
            </wp:positionV>
            <wp:extent cx="2855595" cy="981075"/>
            <wp:effectExtent l="0" t="0" r="1905" b="9525"/>
            <wp:wrapTight wrapText="bothSides">
              <wp:wrapPolygon edited="0">
                <wp:start x="0" y="0"/>
                <wp:lineTo x="0" y="21390"/>
                <wp:lineTo x="21470" y="21390"/>
                <wp:lineTo x="214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55595" cy="981075"/>
                    </a:xfrm>
                    <a:prstGeom prst="rect">
                      <a:avLst/>
                    </a:prstGeom>
                  </pic:spPr>
                </pic:pic>
              </a:graphicData>
            </a:graphic>
            <wp14:sizeRelV relativeFrom="margin">
              <wp14:pctHeight>0</wp14:pctHeight>
            </wp14:sizeRelV>
          </wp:anchor>
        </w:drawing>
      </w:r>
      <w:r w:rsidR="00987D43">
        <w:rPr>
          <w:b/>
          <w:bCs/>
          <w:color w:val="538135" w:themeColor="accent6" w:themeShade="BF"/>
          <w:sz w:val="44"/>
          <w:szCs w:val="44"/>
        </w:rPr>
        <w:t xml:space="preserve">Plastic </w:t>
      </w:r>
      <w:r w:rsidR="004A6D56">
        <w:rPr>
          <w:b/>
          <w:bCs/>
          <w:color w:val="538135" w:themeColor="accent6" w:themeShade="BF"/>
          <w:sz w:val="44"/>
          <w:szCs w:val="44"/>
        </w:rPr>
        <w:t>Reuse</w:t>
      </w:r>
      <w:r w:rsidR="00987D43">
        <w:rPr>
          <w:b/>
          <w:bCs/>
          <w:color w:val="538135" w:themeColor="accent6" w:themeShade="BF"/>
          <w:sz w:val="44"/>
          <w:szCs w:val="44"/>
        </w:rPr>
        <w:t xml:space="preserve"> Project</w:t>
      </w:r>
      <w:r w:rsidRPr="00D90E8A">
        <w:rPr>
          <w:b/>
          <w:bCs/>
          <w:color w:val="538135" w:themeColor="accent6" w:themeShade="BF"/>
          <w:sz w:val="44"/>
          <w:szCs w:val="44"/>
        </w:rPr>
        <w:t xml:space="preserve">     </w:t>
      </w:r>
      <w:r w:rsidRPr="00D90E8A">
        <w:rPr>
          <w:sz w:val="32"/>
          <w:szCs w:val="32"/>
        </w:rPr>
        <w:t xml:space="preserve">           </w:t>
      </w:r>
    </w:p>
    <w:p w14:paraId="315679AF" w14:textId="33348B8D" w:rsidR="00C22909" w:rsidRDefault="00C22909" w:rsidP="00C22909">
      <w:pPr>
        <w:rPr>
          <w:sz w:val="32"/>
          <w:szCs w:val="32"/>
        </w:rPr>
      </w:pPr>
      <w:r w:rsidRPr="007969BB">
        <w:rPr>
          <w:sz w:val="32"/>
          <w:szCs w:val="32"/>
        </w:rPr>
        <w:t>A</w:t>
      </w:r>
      <w:r>
        <w:rPr>
          <w:sz w:val="32"/>
          <w:szCs w:val="32"/>
        </w:rPr>
        <w:t xml:space="preserve"> Learning Activity for </w:t>
      </w:r>
      <w:r w:rsidR="00CF4D8F">
        <w:rPr>
          <w:sz w:val="32"/>
          <w:szCs w:val="32"/>
        </w:rPr>
        <w:t>Grades</w:t>
      </w:r>
      <w:r w:rsidR="00987D43">
        <w:rPr>
          <w:sz w:val="32"/>
          <w:szCs w:val="32"/>
        </w:rPr>
        <w:t xml:space="preserve"> </w:t>
      </w:r>
      <w:r w:rsidR="00CF4D8F">
        <w:rPr>
          <w:sz w:val="32"/>
          <w:szCs w:val="32"/>
        </w:rPr>
        <w:t>9-12</w:t>
      </w:r>
    </w:p>
    <w:p w14:paraId="5D870C9C" w14:textId="77777777" w:rsidR="00C22909" w:rsidRPr="007035EE" w:rsidRDefault="00C22909" w:rsidP="00C22909">
      <w:pPr>
        <w:rPr>
          <w:i/>
          <w:iCs/>
          <w:sz w:val="18"/>
          <w:szCs w:val="18"/>
        </w:rPr>
      </w:pPr>
      <w:r w:rsidRPr="007035EE">
        <w:rPr>
          <w:i/>
          <w:iCs/>
          <w:sz w:val="18"/>
          <w:szCs w:val="18"/>
        </w:rPr>
        <w:t>In collaboration with Anglophone South School District</w:t>
      </w:r>
    </w:p>
    <w:p w14:paraId="5A5AAEE4" w14:textId="77777777" w:rsidR="006F0F90" w:rsidRDefault="006F0F90" w:rsidP="00C22909">
      <w:pPr>
        <w:rPr>
          <w:b/>
          <w:bCs/>
          <w:color w:val="538135" w:themeColor="accent6" w:themeShade="BF"/>
          <w:sz w:val="28"/>
          <w:szCs w:val="28"/>
        </w:rPr>
      </w:pPr>
    </w:p>
    <w:p w14:paraId="20FB94F1" w14:textId="273C9631" w:rsidR="00C22909" w:rsidRPr="00633A2E" w:rsidRDefault="00C22909" w:rsidP="00C22909">
      <w:pPr>
        <w:rPr>
          <w:b/>
          <w:bCs/>
          <w:color w:val="538135" w:themeColor="accent6" w:themeShade="BF"/>
          <w:sz w:val="28"/>
          <w:szCs w:val="28"/>
        </w:rPr>
      </w:pPr>
      <w:r w:rsidRPr="00633A2E">
        <w:rPr>
          <w:b/>
          <w:bCs/>
          <w:color w:val="538135" w:themeColor="accent6" w:themeShade="BF"/>
          <w:sz w:val="28"/>
          <w:szCs w:val="28"/>
        </w:rPr>
        <w:t>Overview</w:t>
      </w:r>
    </w:p>
    <w:p w14:paraId="6E8D93FA" w14:textId="6C26D7A5" w:rsidR="00C22909" w:rsidRDefault="00CC08EA" w:rsidP="00C22909">
      <w:pPr>
        <w:rPr>
          <w:sz w:val="28"/>
          <w:szCs w:val="28"/>
        </w:rPr>
      </w:pPr>
      <w:r>
        <w:rPr>
          <w:sz w:val="24"/>
          <w:szCs w:val="24"/>
        </w:rPr>
        <w:t xml:space="preserve">In this activity, </w:t>
      </w:r>
      <w:r w:rsidR="00987D43">
        <w:rPr>
          <w:sz w:val="24"/>
          <w:szCs w:val="24"/>
        </w:rPr>
        <w:t xml:space="preserve">students will </w:t>
      </w:r>
      <w:r w:rsidR="00F01CCE">
        <w:rPr>
          <w:sz w:val="24"/>
          <w:szCs w:val="24"/>
        </w:rPr>
        <w:t xml:space="preserve">divert plastic from </w:t>
      </w:r>
      <w:r w:rsidR="008A0EFC">
        <w:rPr>
          <w:sz w:val="24"/>
          <w:szCs w:val="24"/>
        </w:rPr>
        <w:t xml:space="preserve">the landfill or a recycling </w:t>
      </w:r>
      <w:r w:rsidR="00783CFE">
        <w:rPr>
          <w:sz w:val="24"/>
          <w:szCs w:val="24"/>
        </w:rPr>
        <w:t>bin</w:t>
      </w:r>
      <w:r w:rsidR="00B47E4F">
        <w:rPr>
          <w:sz w:val="24"/>
          <w:szCs w:val="24"/>
        </w:rPr>
        <w:t xml:space="preserve"> and turn it into a </w:t>
      </w:r>
      <w:r w:rsidR="001B2CA1">
        <w:rPr>
          <w:sz w:val="24"/>
          <w:szCs w:val="24"/>
        </w:rPr>
        <w:t xml:space="preserve">sellable product.  </w:t>
      </w:r>
      <w:r w:rsidR="00541248">
        <w:rPr>
          <w:sz w:val="24"/>
          <w:szCs w:val="24"/>
        </w:rPr>
        <w:t xml:space="preserve">Students will explore </w:t>
      </w:r>
      <w:r w:rsidR="00DE6763">
        <w:rPr>
          <w:sz w:val="24"/>
          <w:szCs w:val="24"/>
        </w:rPr>
        <w:t>issues with plastic recycling and contemplate how to help solve environmental issues.</w:t>
      </w:r>
    </w:p>
    <w:p w14:paraId="4872C106" w14:textId="77777777" w:rsidR="00C22909" w:rsidRPr="00906791" w:rsidRDefault="00C22909" w:rsidP="00C22909">
      <w:pPr>
        <w:rPr>
          <w:sz w:val="28"/>
          <w:szCs w:val="28"/>
        </w:rPr>
      </w:pPr>
      <w:r>
        <w:rPr>
          <w:b/>
          <w:bCs/>
          <w:color w:val="7030A0"/>
          <w:sz w:val="28"/>
          <w:szCs w:val="28"/>
        </w:rPr>
        <w:t xml:space="preserve">  </w:t>
      </w:r>
    </w:p>
    <w:p w14:paraId="7563EFE6" w14:textId="77777777" w:rsidR="00C22909" w:rsidRPr="00633A2E" w:rsidRDefault="00C22909" w:rsidP="00C22909">
      <w:pPr>
        <w:rPr>
          <w:b/>
          <w:bCs/>
          <w:color w:val="538135" w:themeColor="accent6" w:themeShade="BF"/>
          <w:sz w:val="28"/>
          <w:szCs w:val="28"/>
        </w:rPr>
      </w:pPr>
      <w:r w:rsidRPr="00633A2E">
        <w:rPr>
          <w:b/>
          <w:bCs/>
          <w:color w:val="538135" w:themeColor="accent6" w:themeShade="BF"/>
          <w:sz w:val="28"/>
          <w:szCs w:val="28"/>
        </w:rPr>
        <w:t>What You’ll Need</w:t>
      </w:r>
    </w:p>
    <w:tbl>
      <w:tblPr>
        <w:tblStyle w:val="TableGrid"/>
        <w:tblW w:w="0" w:type="auto"/>
        <w:tblLook w:val="04A0" w:firstRow="1" w:lastRow="0" w:firstColumn="1" w:lastColumn="0" w:noHBand="0" w:noVBand="1"/>
      </w:tblPr>
      <w:tblGrid>
        <w:gridCol w:w="4675"/>
        <w:gridCol w:w="4675"/>
      </w:tblGrid>
      <w:tr w:rsidR="00C22909" w14:paraId="08A6E105" w14:textId="77777777" w:rsidTr="003D4376">
        <w:tc>
          <w:tcPr>
            <w:tcW w:w="4675" w:type="dxa"/>
          </w:tcPr>
          <w:p w14:paraId="4CBC6DBB" w14:textId="0F345AC5" w:rsidR="0037736F" w:rsidRDefault="00165BA3" w:rsidP="0037736F">
            <w:pPr>
              <w:pStyle w:val="ListParagraph"/>
              <w:numPr>
                <w:ilvl w:val="0"/>
                <w:numId w:val="1"/>
              </w:numPr>
              <w:rPr>
                <w:sz w:val="24"/>
                <w:szCs w:val="24"/>
              </w:rPr>
            </w:pPr>
            <w:r>
              <w:rPr>
                <w:sz w:val="24"/>
                <w:szCs w:val="24"/>
              </w:rPr>
              <w:t xml:space="preserve">Plastic materials </w:t>
            </w:r>
            <w:r w:rsidR="00444887">
              <w:rPr>
                <w:sz w:val="24"/>
                <w:szCs w:val="24"/>
              </w:rPr>
              <w:t xml:space="preserve">– Students could bring in items from their home or the teacher could collect items on their behalf.  This could include plastic bottles (shampoo, dish soap, etc.), </w:t>
            </w:r>
            <w:r w:rsidR="00966BF7">
              <w:rPr>
                <w:sz w:val="24"/>
                <w:szCs w:val="24"/>
              </w:rPr>
              <w:t xml:space="preserve">bags (shopping bags, bread bags, etc.), packaging, </w:t>
            </w:r>
            <w:r w:rsidR="005E66F0">
              <w:rPr>
                <w:sz w:val="24"/>
                <w:szCs w:val="24"/>
              </w:rPr>
              <w:t>etc.</w:t>
            </w:r>
            <w:r w:rsidR="00A32420">
              <w:rPr>
                <w:sz w:val="24"/>
                <w:szCs w:val="24"/>
              </w:rPr>
              <w:t xml:space="preserve">  There should be more items than the number of students so that there is choice</w:t>
            </w:r>
            <w:r w:rsidR="00A47AC2">
              <w:rPr>
                <w:sz w:val="24"/>
                <w:szCs w:val="24"/>
              </w:rPr>
              <w:t xml:space="preserve"> when creating their product.</w:t>
            </w:r>
          </w:p>
          <w:p w14:paraId="4C102789" w14:textId="3D91B559" w:rsidR="0037736F" w:rsidRPr="00D52D4B" w:rsidRDefault="0037736F" w:rsidP="0037736F">
            <w:pPr>
              <w:pStyle w:val="ListParagraph"/>
              <w:rPr>
                <w:sz w:val="24"/>
                <w:szCs w:val="24"/>
              </w:rPr>
            </w:pPr>
          </w:p>
        </w:tc>
        <w:tc>
          <w:tcPr>
            <w:tcW w:w="4675" w:type="dxa"/>
          </w:tcPr>
          <w:p w14:paraId="168D04AF" w14:textId="4B0065F4" w:rsidR="00443663" w:rsidRPr="00443663" w:rsidRDefault="00443663" w:rsidP="00443663">
            <w:pPr>
              <w:rPr>
                <w:sz w:val="24"/>
                <w:szCs w:val="24"/>
              </w:rPr>
            </w:pPr>
            <w:r>
              <w:rPr>
                <w:sz w:val="24"/>
                <w:szCs w:val="24"/>
              </w:rPr>
              <w:t>Other supplies</w:t>
            </w:r>
            <w:r w:rsidR="00C540BD">
              <w:rPr>
                <w:sz w:val="24"/>
                <w:szCs w:val="24"/>
              </w:rPr>
              <w:t xml:space="preserve"> for construction might include:</w:t>
            </w:r>
          </w:p>
          <w:p w14:paraId="62A21A07" w14:textId="71EA5DD2" w:rsidR="00C22909" w:rsidRDefault="00C540BD" w:rsidP="003D4376">
            <w:pPr>
              <w:pStyle w:val="ListParagraph"/>
              <w:numPr>
                <w:ilvl w:val="0"/>
                <w:numId w:val="1"/>
              </w:numPr>
              <w:rPr>
                <w:sz w:val="24"/>
                <w:szCs w:val="24"/>
              </w:rPr>
            </w:pPr>
            <w:r>
              <w:rPr>
                <w:sz w:val="24"/>
                <w:szCs w:val="24"/>
              </w:rPr>
              <w:t xml:space="preserve">tape </w:t>
            </w:r>
          </w:p>
          <w:p w14:paraId="471E4324" w14:textId="2D85B61D" w:rsidR="00C540BD" w:rsidRDefault="00C540BD" w:rsidP="003D4376">
            <w:pPr>
              <w:pStyle w:val="ListParagraph"/>
              <w:numPr>
                <w:ilvl w:val="0"/>
                <w:numId w:val="1"/>
              </w:numPr>
              <w:rPr>
                <w:sz w:val="24"/>
                <w:szCs w:val="24"/>
              </w:rPr>
            </w:pPr>
            <w:r>
              <w:rPr>
                <w:sz w:val="24"/>
                <w:szCs w:val="24"/>
              </w:rPr>
              <w:t>glue</w:t>
            </w:r>
          </w:p>
          <w:p w14:paraId="7DA85398" w14:textId="08339DB7" w:rsidR="00C540BD" w:rsidRDefault="00C540BD" w:rsidP="003D4376">
            <w:pPr>
              <w:pStyle w:val="ListParagraph"/>
              <w:numPr>
                <w:ilvl w:val="0"/>
                <w:numId w:val="1"/>
              </w:numPr>
              <w:rPr>
                <w:sz w:val="24"/>
                <w:szCs w:val="24"/>
              </w:rPr>
            </w:pPr>
            <w:r>
              <w:rPr>
                <w:sz w:val="24"/>
                <w:szCs w:val="24"/>
              </w:rPr>
              <w:t>scissors</w:t>
            </w:r>
          </w:p>
          <w:p w14:paraId="3F363984" w14:textId="35A0269B" w:rsidR="00C540BD" w:rsidRDefault="00C540BD" w:rsidP="003D4376">
            <w:pPr>
              <w:pStyle w:val="ListParagraph"/>
              <w:numPr>
                <w:ilvl w:val="0"/>
                <w:numId w:val="1"/>
              </w:numPr>
              <w:rPr>
                <w:sz w:val="24"/>
                <w:szCs w:val="24"/>
              </w:rPr>
            </w:pPr>
            <w:r>
              <w:rPr>
                <w:sz w:val="24"/>
                <w:szCs w:val="24"/>
              </w:rPr>
              <w:t>string</w:t>
            </w:r>
          </w:p>
          <w:p w14:paraId="5BF5C766" w14:textId="106306D2" w:rsidR="00C540BD" w:rsidRDefault="00C540BD" w:rsidP="003D4376">
            <w:pPr>
              <w:pStyle w:val="ListParagraph"/>
              <w:numPr>
                <w:ilvl w:val="0"/>
                <w:numId w:val="1"/>
              </w:numPr>
              <w:rPr>
                <w:sz w:val="24"/>
                <w:szCs w:val="24"/>
              </w:rPr>
            </w:pPr>
            <w:r>
              <w:rPr>
                <w:sz w:val="24"/>
                <w:szCs w:val="24"/>
              </w:rPr>
              <w:t>paper</w:t>
            </w:r>
          </w:p>
          <w:p w14:paraId="42094EFA" w14:textId="69F3685C" w:rsidR="00C540BD" w:rsidRDefault="00C540BD" w:rsidP="003D4376">
            <w:pPr>
              <w:pStyle w:val="ListParagraph"/>
              <w:numPr>
                <w:ilvl w:val="0"/>
                <w:numId w:val="1"/>
              </w:numPr>
              <w:rPr>
                <w:sz w:val="24"/>
                <w:szCs w:val="24"/>
              </w:rPr>
            </w:pPr>
            <w:r>
              <w:rPr>
                <w:sz w:val="24"/>
                <w:szCs w:val="24"/>
              </w:rPr>
              <w:t>markers</w:t>
            </w:r>
          </w:p>
          <w:p w14:paraId="39F78F9A" w14:textId="591DAAB7" w:rsidR="00C540BD" w:rsidRPr="006A327C" w:rsidRDefault="00C540BD" w:rsidP="003D4376">
            <w:pPr>
              <w:pStyle w:val="ListParagraph"/>
              <w:numPr>
                <w:ilvl w:val="0"/>
                <w:numId w:val="1"/>
              </w:numPr>
              <w:rPr>
                <w:sz w:val="24"/>
                <w:szCs w:val="24"/>
              </w:rPr>
            </w:pPr>
            <w:r>
              <w:rPr>
                <w:sz w:val="24"/>
                <w:szCs w:val="24"/>
              </w:rPr>
              <w:t>paint</w:t>
            </w:r>
            <w:r w:rsidR="00BB5077">
              <w:rPr>
                <w:sz w:val="24"/>
                <w:szCs w:val="24"/>
              </w:rPr>
              <w:t>/paint brushes</w:t>
            </w:r>
          </w:p>
          <w:p w14:paraId="7FCD78F9" w14:textId="77777777" w:rsidR="00C22909" w:rsidRPr="00A60801" w:rsidRDefault="00C22909" w:rsidP="003D4376">
            <w:pPr>
              <w:ind w:left="360"/>
              <w:rPr>
                <w:sz w:val="24"/>
                <w:szCs w:val="24"/>
              </w:rPr>
            </w:pPr>
          </w:p>
        </w:tc>
      </w:tr>
    </w:tbl>
    <w:p w14:paraId="05133A56" w14:textId="77777777" w:rsidR="00C22909" w:rsidRPr="001A40D3" w:rsidRDefault="00C22909" w:rsidP="00C22909">
      <w:pPr>
        <w:rPr>
          <w:sz w:val="28"/>
          <w:szCs w:val="28"/>
        </w:rPr>
      </w:pPr>
    </w:p>
    <w:p w14:paraId="4DB1AD96" w14:textId="63F4398B" w:rsidR="00C22909" w:rsidRPr="00633A2E" w:rsidRDefault="00C22909" w:rsidP="00C22909">
      <w:pPr>
        <w:rPr>
          <w:b/>
          <w:bCs/>
          <w:color w:val="538135" w:themeColor="accent6" w:themeShade="BF"/>
          <w:sz w:val="28"/>
          <w:szCs w:val="28"/>
        </w:rPr>
      </w:pPr>
      <w:r w:rsidRPr="00633A2E">
        <w:rPr>
          <w:b/>
          <w:bCs/>
          <w:color w:val="538135" w:themeColor="accent6" w:themeShade="BF"/>
          <w:sz w:val="28"/>
          <w:szCs w:val="28"/>
        </w:rPr>
        <w:t>Instructions</w:t>
      </w:r>
    </w:p>
    <w:p w14:paraId="345D441C" w14:textId="2240ECB2" w:rsidR="00C22909" w:rsidRDefault="00932535" w:rsidP="00C22909">
      <w:pPr>
        <w:pStyle w:val="ListParagraph"/>
        <w:numPr>
          <w:ilvl w:val="0"/>
          <w:numId w:val="2"/>
        </w:numPr>
        <w:rPr>
          <w:sz w:val="24"/>
          <w:szCs w:val="24"/>
        </w:rPr>
      </w:pPr>
      <w:r>
        <w:rPr>
          <w:sz w:val="24"/>
          <w:szCs w:val="24"/>
          <w:u w:val="single"/>
        </w:rPr>
        <w:t>Day One</w:t>
      </w:r>
      <w:r w:rsidR="00C22909">
        <w:rPr>
          <w:sz w:val="24"/>
          <w:szCs w:val="24"/>
          <w:u w:val="single"/>
        </w:rPr>
        <w:t>:</w:t>
      </w:r>
      <w:r w:rsidR="00C22909">
        <w:rPr>
          <w:sz w:val="24"/>
          <w:szCs w:val="24"/>
        </w:rPr>
        <w:t xml:space="preserve">  </w:t>
      </w:r>
    </w:p>
    <w:p w14:paraId="2FC53BC3" w14:textId="34A5F51D" w:rsidR="00932535" w:rsidRDefault="00AB44C9" w:rsidP="00932535">
      <w:pPr>
        <w:pStyle w:val="ListParagraph"/>
        <w:numPr>
          <w:ilvl w:val="1"/>
          <w:numId w:val="2"/>
        </w:numPr>
        <w:rPr>
          <w:sz w:val="24"/>
          <w:szCs w:val="24"/>
        </w:rPr>
      </w:pPr>
      <w:r>
        <w:rPr>
          <w:sz w:val="24"/>
          <w:szCs w:val="24"/>
        </w:rPr>
        <w:t xml:space="preserve">Have students brainstorm a list of </w:t>
      </w:r>
      <w:r w:rsidR="001074EF">
        <w:rPr>
          <w:sz w:val="24"/>
          <w:szCs w:val="24"/>
        </w:rPr>
        <w:t>all</w:t>
      </w:r>
      <w:r>
        <w:rPr>
          <w:sz w:val="24"/>
          <w:szCs w:val="24"/>
        </w:rPr>
        <w:t xml:space="preserve"> the plastic items that go into recycling boxes or </w:t>
      </w:r>
      <w:r w:rsidR="007F1E9B">
        <w:rPr>
          <w:sz w:val="24"/>
          <w:szCs w:val="24"/>
        </w:rPr>
        <w:t xml:space="preserve">the </w:t>
      </w:r>
      <w:r>
        <w:rPr>
          <w:sz w:val="24"/>
          <w:szCs w:val="24"/>
        </w:rPr>
        <w:t>garbage.</w:t>
      </w:r>
      <w:r w:rsidR="007F1E9B">
        <w:rPr>
          <w:sz w:val="24"/>
          <w:szCs w:val="24"/>
        </w:rPr>
        <w:t xml:space="preserve">  After brainstorming, can they estimate and share how many plastic items their families dispose of in one week?</w:t>
      </w:r>
    </w:p>
    <w:p w14:paraId="6A60AC2B" w14:textId="402B7BCD" w:rsidR="00961DBE" w:rsidRDefault="00F07243" w:rsidP="00932535">
      <w:pPr>
        <w:pStyle w:val="ListParagraph"/>
        <w:numPr>
          <w:ilvl w:val="1"/>
          <w:numId w:val="2"/>
        </w:numPr>
        <w:rPr>
          <w:sz w:val="24"/>
          <w:szCs w:val="24"/>
        </w:rPr>
      </w:pPr>
      <w:r>
        <w:rPr>
          <w:sz w:val="24"/>
          <w:szCs w:val="24"/>
        </w:rPr>
        <w:t>As a think-pair-share activity</w:t>
      </w:r>
      <w:r w:rsidR="00211215">
        <w:rPr>
          <w:sz w:val="24"/>
          <w:szCs w:val="24"/>
        </w:rPr>
        <w:t>, have students discuss what happens to those plastic items</w:t>
      </w:r>
      <w:r>
        <w:rPr>
          <w:sz w:val="24"/>
          <w:szCs w:val="24"/>
        </w:rPr>
        <w:t>.</w:t>
      </w:r>
    </w:p>
    <w:p w14:paraId="29BDFB45" w14:textId="213313DF" w:rsidR="00947D79" w:rsidRDefault="00947D79" w:rsidP="00932535">
      <w:pPr>
        <w:pStyle w:val="ListParagraph"/>
        <w:numPr>
          <w:ilvl w:val="1"/>
          <w:numId w:val="2"/>
        </w:numPr>
        <w:rPr>
          <w:sz w:val="24"/>
          <w:szCs w:val="24"/>
        </w:rPr>
      </w:pPr>
      <w:r>
        <w:rPr>
          <w:sz w:val="24"/>
          <w:szCs w:val="24"/>
        </w:rPr>
        <w:t>Watch the video, “</w:t>
      </w:r>
      <w:r w:rsidR="005B2B31">
        <w:rPr>
          <w:sz w:val="24"/>
          <w:szCs w:val="24"/>
        </w:rPr>
        <w:t xml:space="preserve">Tracking your plastic: exposing recycling myths” by CBC Marketplace: </w:t>
      </w:r>
      <w:hyperlink r:id="rId6" w:history="1">
        <w:r w:rsidR="005B2B31" w:rsidRPr="00D679D6">
          <w:rPr>
            <w:rStyle w:val="Hyperlink"/>
            <w:sz w:val="24"/>
            <w:szCs w:val="24"/>
          </w:rPr>
          <w:t>https://www.youtube.com/watch?v=c8aVYb-a7Uw</w:t>
        </w:r>
      </w:hyperlink>
    </w:p>
    <w:p w14:paraId="17B1AA18" w14:textId="288A171D" w:rsidR="005B2B31" w:rsidRDefault="00D70B18" w:rsidP="00932535">
      <w:pPr>
        <w:pStyle w:val="ListParagraph"/>
        <w:numPr>
          <w:ilvl w:val="1"/>
          <w:numId w:val="2"/>
        </w:numPr>
        <w:rPr>
          <w:sz w:val="24"/>
          <w:szCs w:val="24"/>
        </w:rPr>
      </w:pPr>
      <w:r>
        <w:rPr>
          <w:sz w:val="24"/>
          <w:szCs w:val="24"/>
        </w:rPr>
        <w:t>Discuss.</w:t>
      </w:r>
    </w:p>
    <w:p w14:paraId="54A58ECC" w14:textId="77777777" w:rsidR="00D70B18" w:rsidRDefault="00D70B18" w:rsidP="00D70B18">
      <w:pPr>
        <w:pStyle w:val="ListParagraph"/>
        <w:ind w:left="1440"/>
        <w:rPr>
          <w:sz w:val="24"/>
          <w:szCs w:val="24"/>
        </w:rPr>
      </w:pPr>
    </w:p>
    <w:p w14:paraId="7C30E21A" w14:textId="77777777" w:rsidR="00A47AC2" w:rsidRDefault="00A47AC2">
      <w:pPr>
        <w:rPr>
          <w:sz w:val="24"/>
          <w:szCs w:val="24"/>
          <w:u w:val="single"/>
        </w:rPr>
      </w:pPr>
      <w:r>
        <w:rPr>
          <w:sz w:val="24"/>
          <w:szCs w:val="24"/>
          <w:u w:val="single"/>
        </w:rPr>
        <w:br w:type="page"/>
      </w:r>
    </w:p>
    <w:p w14:paraId="283F897C" w14:textId="668AF6F4" w:rsidR="00D70B18" w:rsidRPr="0054338B" w:rsidRDefault="0054338B" w:rsidP="00D70B18">
      <w:pPr>
        <w:pStyle w:val="ListParagraph"/>
        <w:numPr>
          <w:ilvl w:val="0"/>
          <w:numId w:val="2"/>
        </w:numPr>
        <w:rPr>
          <w:sz w:val="24"/>
          <w:szCs w:val="24"/>
        </w:rPr>
      </w:pPr>
      <w:r>
        <w:rPr>
          <w:sz w:val="24"/>
          <w:szCs w:val="24"/>
          <w:u w:val="single"/>
        </w:rPr>
        <w:lastRenderedPageBreak/>
        <w:t>Day Two</w:t>
      </w:r>
      <w:r w:rsidR="000B568C">
        <w:rPr>
          <w:sz w:val="24"/>
          <w:szCs w:val="24"/>
          <w:u w:val="single"/>
        </w:rPr>
        <w:t xml:space="preserve"> and Three</w:t>
      </w:r>
      <w:r>
        <w:rPr>
          <w:sz w:val="24"/>
          <w:szCs w:val="24"/>
          <w:u w:val="single"/>
        </w:rPr>
        <w:t>:</w:t>
      </w:r>
    </w:p>
    <w:p w14:paraId="0CC8B3C8" w14:textId="7E0C3D83" w:rsidR="005E789C" w:rsidRDefault="000402CD" w:rsidP="00F3651C">
      <w:pPr>
        <w:pStyle w:val="ListParagraph"/>
        <w:numPr>
          <w:ilvl w:val="1"/>
          <w:numId w:val="2"/>
        </w:numPr>
        <w:rPr>
          <w:sz w:val="24"/>
          <w:szCs w:val="24"/>
        </w:rPr>
      </w:pPr>
      <w:r>
        <w:rPr>
          <w:sz w:val="24"/>
          <w:szCs w:val="24"/>
        </w:rPr>
        <w:t>Explain to students that for the next t</w:t>
      </w:r>
      <w:r w:rsidR="00F3651C">
        <w:rPr>
          <w:sz w:val="24"/>
          <w:szCs w:val="24"/>
        </w:rPr>
        <w:t>wo</w:t>
      </w:r>
      <w:r>
        <w:rPr>
          <w:sz w:val="24"/>
          <w:szCs w:val="24"/>
        </w:rPr>
        <w:t xml:space="preserve"> days</w:t>
      </w:r>
      <w:r w:rsidR="0028665A">
        <w:rPr>
          <w:sz w:val="24"/>
          <w:szCs w:val="24"/>
        </w:rPr>
        <w:t>, they will be</w:t>
      </w:r>
      <w:r w:rsidR="00171FF3">
        <w:rPr>
          <w:sz w:val="24"/>
          <w:szCs w:val="24"/>
        </w:rPr>
        <w:t xml:space="preserve"> </w:t>
      </w:r>
      <w:r w:rsidR="00F3651C">
        <w:rPr>
          <w:sz w:val="24"/>
          <w:szCs w:val="24"/>
        </w:rPr>
        <w:t>creating new items out of plastic</w:t>
      </w:r>
      <w:r w:rsidR="00F95726">
        <w:rPr>
          <w:sz w:val="24"/>
          <w:szCs w:val="24"/>
        </w:rPr>
        <w:t>.  The goal would be to create a something that could be sold for a profit</w:t>
      </w:r>
      <w:r w:rsidR="00EC64E2">
        <w:rPr>
          <w:sz w:val="24"/>
          <w:szCs w:val="24"/>
        </w:rPr>
        <w:t xml:space="preserve">, which would also divert the plastic away from landfills or recycling boxes.  </w:t>
      </w:r>
    </w:p>
    <w:p w14:paraId="36A0B49D" w14:textId="3C969B3D" w:rsidR="0035738B" w:rsidRDefault="00E46964" w:rsidP="00F3651C">
      <w:pPr>
        <w:pStyle w:val="ListParagraph"/>
        <w:numPr>
          <w:ilvl w:val="1"/>
          <w:numId w:val="2"/>
        </w:numPr>
        <w:rPr>
          <w:sz w:val="24"/>
          <w:szCs w:val="24"/>
        </w:rPr>
      </w:pPr>
      <w:r>
        <w:rPr>
          <w:sz w:val="24"/>
          <w:szCs w:val="24"/>
        </w:rPr>
        <w:t>This project could culminate in a show and tell</w:t>
      </w:r>
      <w:r w:rsidR="00360F3B">
        <w:rPr>
          <w:sz w:val="24"/>
          <w:szCs w:val="24"/>
        </w:rPr>
        <w:t xml:space="preserve"> or an official presentation.</w:t>
      </w:r>
    </w:p>
    <w:p w14:paraId="263679C8" w14:textId="77777777" w:rsidR="00170D29" w:rsidRPr="003C615C" w:rsidRDefault="00170D29" w:rsidP="00170D29">
      <w:pPr>
        <w:pStyle w:val="ListParagraph"/>
        <w:ind w:left="1440"/>
        <w:rPr>
          <w:sz w:val="24"/>
          <w:szCs w:val="24"/>
        </w:rPr>
      </w:pPr>
    </w:p>
    <w:p w14:paraId="02095FBC" w14:textId="16CEAFEA" w:rsidR="00C22909" w:rsidRPr="00216241" w:rsidRDefault="00C22909" w:rsidP="00C22909">
      <w:pPr>
        <w:ind w:left="360"/>
        <w:rPr>
          <w:b/>
          <w:bCs/>
          <w:color w:val="538135" w:themeColor="accent6" w:themeShade="BF"/>
          <w:sz w:val="28"/>
          <w:szCs w:val="28"/>
        </w:rPr>
      </w:pPr>
      <w:r w:rsidRPr="00216241">
        <w:rPr>
          <w:b/>
          <w:bCs/>
          <w:color w:val="538135" w:themeColor="accent6" w:themeShade="BF"/>
          <w:sz w:val="28"/>
          <w:szCs w:val="28"/>
        </w:rPr>
        <w:t>Possible Extensions:</w:t>
      </w:r>
    </w:p>
    <w:p w14:paraId="3333B8B5" w14:textId="0FC4CA71" w:rsidR="00605DCC" w:rsidRDefault="00485765" w:rsidP="00C22909">
      <w:pPr>
        <w:pStyle w:val="ListParagraph"/>
        <w:numPr>
          <w:ilvl w:val="0"/>
          <w:numId w:val="3"/>
        </w:numPr>
        <w:rPr>
          <w:sz w:val="24"/>
          <w:szCs w:val="24"/>
        </w:rPr>
      </w:pPr>
      <w:r>
        <w:rPr>
          <w:sz w:val="24"/>
          <w:szCs w:val="24"/>
        </w:rPr>
        <w:t xml:space="preserve">Showcase the created products so that others </w:t>
      </w:r>
      <w:r w:rsidR="003A3B19">
        <w:rPr>
          <w:sz w:val="24"/>
          <w:szCs w:val="24"/>
        </w:rPr>
        <w:t xml:space="preserve">in the school </w:t>
      </w:r>
      <w:r>
        <w:rPr>
          <w:sz w:val="24"/>
          <w:szCs w:val="24"/>
        </w:rPr>
        <w:t xml:space="preserve">can see </w:t>
      </w:r>
      <w:r w:rsidR="004023B3">
        <w:rPr>
          <w:sz w:val="24"/>
          <w:szCs w:val="24"/>
        </w:rPr>
        <w:t>the</w:t>
      </w:r>
      <w:r w:rsidR="003A3B19">
        <w:rPr>
          <w:sz w:val="24"/>
          <w:szCs w:val="24"/>
        </w:rPr>
        <w:t xml:space="preserve"> ideas</w:t>
      </w:r>
      <w:r w:rsidR="004023B3">
        <w:rPr>
          <w:sz w:val="24"/>
          <w:szCs w:val="24"/>
        </w:rPr>
        <w:t>,</w:t>
      </w:r>
      <w:r>
        <w:rPr>
          <w:sz w:val="24"/>
          <w:szCs w:val="24"/>
        </w:rPr>
        <w:t xml:space="preserve"> and students can have a chance to explain their </w:t>
      </w:r>
      <w:r w:rsidR="003A3B19">
        <w:rPr>
          <w:sz w:val="24"/>
          <w:szCs w:val="24"/>
        </w:rPr>
        <w:t>them</w:t>
      </w:r>
      <w:r>
        <w:rPr>
          <w:sz w:val="24"/>
          <w:szCs w:val="24"/>
        </w:rPr>
        <w:t>.</w:t>
      </w:r>
    </w:p>
    <w:p w14:paraId="1BF15BBF" w14:textId="77777777" w:rsidR="00360F3B" w:rsidRDefault="00605DCC" w:rsidP="00C22909">
      <w:pPr>
        <w:pStyle w:val="ListParagraph"/>
        <w:numPr>
          <w:ilvl w:val="0"/>
          <w:numId w:val="3"/>
        </w:numPr>
        <w:rPr>
          <w:sz w:val="24"/>
          <w:szCs w:val="24"/>
        </w:rPr>
      </w:pPr>
      <w:r>
        <w:rPr>
          <w:sz w:val="24"/>
          <w:szCs w:val="24"/>
        </w:rPr>
        <w:t>Use this project as a</w:t>
      </w:r>
      <w:r w:rsidR="0005379E">
        <w:rPr>
          <w:sz w:val="24"/>
          <w:szCs w:val="24"/>
        </w:rPr>
        <w:t xml:space="preserve">n example of marketing and have students develop marketing strategies and </w:t>
      </w:r>
      <w:r w:rsidR="00A62844">
        <w:rPr>
          <w:sz w:val="24"/>
          <w:szCs w:val="24"/>
        </w:rPr>
        <w:t>promotional materials to help reduce plastic use</w:t>
      </w:r>
      <w:r w:rsidR="00FD08AF">
        <w:rPr>
          <w:sz w:val="24"/>
          <w:szCs w:val="24"/>
        </w:rPr>
        <w:t>.</w:t>
      </w:r>
    </w:p>
    <w:p w14:paraId="4EFE181C" w14:textId="2751A25D" w:rsidR="005E1F5B" w:rsidRDefault="00360F3B" w:rsidP="00C22909">
      <w:pPr>
        <w:pStyle w:val="ListParagraph"/>
        <w:numPr>
          <w:ilvl w:val="0"/>
          <w:numId w:val="3"/>
        </w:numPr>
        <w:rPr>
          <w:sz w:val="24"/>
          <w:szCs w:val="24"/>
        </w:rPr>
      </w:pPr>
      <w:r>
        <w:rPr>
          <w:sz w:val="24"/>
          <w:szCs w:val="24"/>
        </w:rPr>
        <w:t>Have students determine where their product could be sold, a selling price, cost of any materials</w:t>
      </w:r>
      <w:r w:rsidR="00E6099B">
        <w:rPr>
          <w:sz w:val="24"/>
          <w:szCs w:val="24"/>
        </w:rPr>
        <w:t xml:space="preserve"> and an estimate of projected sales.</w:t>
      </w:r>
      <w:r w:rsidR="005E1F5B" w:rsidRPr="005E1F5B">
        <w:rPr>
          <w:sz w:val="24"/>
          <w:szCs w:val="24"/>
        </w:rPr>
        <w:br/>
      </w:r>
    </w:p>
    <w:p w14:paraId="10C1AAFC" w14:textId="20A2A692" w:rsidR="00A33C9D" w:rsidRPr="00A33C9D" w:rsidRDefault="00A33C9D" w:rsidP="00A33C9D">
      <w:pPr>
        <w:ind w:firstLine="360"/>
        <w:rPr>
          <w:b/>
          <w:bCs/>
          <w:color w:val="538135" w:themeColor="accent6" w:themeShade="BF"/>
          <w:sz w:val="28"/>
          <w:szCs w:val="28"/>
        </w:rPr>
      </w:pPr>
      <w:r>
        <w:rPr>
          <w:b/>
          <w:bCs/>
          <w:color w:val="538135" w:themeColor="accent6" w:themeShade="BF"/>
          <w:sz w:val="28"/>
          <w:szCs w:val="28"/>
        </w:rPr>
        <w:t>Global Competencies</w:t>
      </w:r>
      <w:r w:rsidRPr="00A33C9D">
        <w:rPr>
          <w:b/>
          <w:bCs/>
          <w:color w:val="538135" w:themeColor="accent6" w:themeShade="BF"/>
          <w:sz w:val="28"/>
          <w:szCs w:val="28"/>
        </w:rPr>
        <w:t>:</w:t>
      </w:r>
    </w:p>
    <w:p w14:paraId="2F8FD26C" w14:textId="005C3F65" w:rsidR="00A33C9D" w:rsidRDefault="00A33C9D" w:rsidP="00A33C9D">
      <w:pPr>
        <w:pStyle w:val="ListParagraph"/>
        <w:numPr>
          <w:ilvl w:val="0"/>
          <w:numId w:val="3"/>
        </w:numPr>
        <w:rPr>
          <w:sz w:val="24"/>
          <w:szCs w:val="24"/>
        </w:rPr>
      </w:pPr>
      <w:r>
        <w:rPr>
          <w:sz w:val="24"/>
          <w:szCs w:val="24"/>
        </w:rPr>
        <w:t>Critical Thinking and Problem</w:t>
      </w:r>
      <w:r w:rsidR="00F80FD0">
        <w:rPr>
          <w:sz w:val="24"/>
          <w:szCs w:val="24"/>
        </w:rPr>
        <w:t>-Solving</w:t>
      </w:r>
    </w:p>
    <w:p w14:paraId="6DF8C155" w14:textId="4390DC8B" w:rsidR="00F80FD0" w:rsidRDefault="00F80FD0" w:rsidP="00A33C9D">
      <w:pPr>
        <w:pStyle w:val="ListParagraph"/>
        <w:numPr>
          <w:ilvl w:val="0"/>
          <w:numId w:val="3"/>
        </w:numPr>
        <w:rPr>
          <w:sz w:val="24"/>
          <w:szCs w:val="24"/>
        </w:rPr>
      </w:pPr>
      <w:r>
        <w:rPr>
          <w:sz w:val="24"/>
          <w:szCs w:val="24"/>
        </w:rPr>
        <w:t>Innovation, Creativity, and Entrepreneurship</w:t>
      </w:r>
    </w:p>
    <w:p w14:paraId="27698F9F" w14:textId="744ADC96" w:rsidR="00F80FD0" w:rsidRDefault="00F80FD0" w:rsidP="00A33C9D">
      <w:pPr>
        <w:pStyle w:val="ListParagraph"/>
        <w:numPr>
          <w:ilvl w:val="0"/>
          <w:numId w:val="3"/>
        </w:numPr>
        <w:rPr>
          <w:sz w:val="24"/>
          <w:szCs w:val="24"/>
        </w:rPr>
      </w:pPr>
      <w:r>
        <w:rPr>
          <w:sz w:val="24"/>
          <w:szCs w:val="24"/>
        </w:rPr>
        <w:t>Self-Awareness and Self-Management</w:t>
      </w:r>
    </w:p>
    <w:p w14:paraId="76FD602C" w14:textId="7222F30E" w:rsidR="00F80FD0" w:rsidRDefault="00FE45C9" w:rsidP="00A33C9D">
      <w:pPr>
        <w:pStyle w:val="ListParagraph"/>
        <w:numPr>
          <w:ilvl w:val="0"/>
          <w:numId w:val="3"/>
        </w:numPr>
        <w:rPr>
          <w:sz w:val="24"/>
          <w:szCs w:val="24"/>
        </w:rPr>
      </w:pPr>
      <w:r>
        <w:rPr>
          <w:sz w:val="24"/>
          <w:szCs w:val="24"/>
        </w:rPr>
        <w:t>Collaboration</w:t>
      </w:r>
    </w:p>
    <w:p w14:paraId="41D350B4" w14:textId="5DB637A8" w:rsidR="00FE45C9" w:rsidRDefault="00FE45C9" w:rsidP="00A33C9D">
      <w:pPr>
        <w:pStyle w:val="ListParagraph"/>
        <w:numPr>
          <w:ilvl w:val="0"/>
          <w:numId w:val="3"/>
        </w:numPr>
        <w:rPr>
          <w:sz w:val="24"/>
          <w:szCs w:val="24"/>
        </w:rPr>
      </w:pPr>
      <w:r>
        <w:rPr>
          <w:sz w:val="24"/>
          <w:szCs w:val="24"/>
        </w:rPr>
        <w:t>Communication</w:t>
      </w:r>
    </w:p>
    <w:p w14:paraId="32820492" w14:textId="161879AF" w:rsidR="00FE45C9" w:rsidRDefault="00FE45C9" w:rsidP="00A33C9D">
      <w:pPr>
        <w:pStyle w:val="ListParagraph"/>
        <w:numPr>
          <w:ilvl w:val="0"/>
          <w:numId w:val="3"/>
        </w:numPr>
        <w:rPr>
          <w:sz w:val="24"/>
          <w:szCs w:val="24"/>
        </w:rPr>
      </w:pPr>
      <w:r>
        <w:rPr>
          <w:sz w:val="24"/>
          <w:szCs w:val="24"/>
        </w:rPr>
        <w:t>Sustainability and Global Citizenship</w:t>
      </w:r>
    </w:p>
    <w:p w14:paraId="4400E69F" w14:textId="535B6665" w:rsidR="00773608" w:rsidRDefault="00773608" w:rsidP="00773608">
      <w:pPr>
        <w:rPr>
          <w:sz w:val="24"/>
          <w:szCs w:val="24"/>
        </w:rPr>
      </w:pPr>
    </w:p>
    <w:p w14:paraId="26B2E7D1" w14:textId="0FBB351F" w:rsidR="00773608" w:rsidRDefault="00041943" w:rsidP="00773608">
      <w:pPr>
        <w:ind w:firstLine="360"/>
        <w:rPr>
          <w:b/>
          <w:bCs/>
          <w:color w:val="538135" w:themeColor="accent6" w:themeShade="BF"/>
          <w:sz w:val="28"/>
          <w:szCs w:val="28"/>
        </w:rPr>
      </w:pPr>
      <w:r>
        <w:rPr>
          <w:b/>
          <w:bCs/>
          <w:color w:val="538135" w:themeColor="accent6" w:themeShade="BF"/>
          <w:sz w:val="28"/>
          <w:szCs w:val="28"/>
        </w:rPr>
        <w:t>NB Curricular Connections</w:t>
      </w:r>
    </w:p>
    <w:p w14:paraId="62DF44CF" w14:textId="1BF1B071" w:rsidR="00041943" w:rsidRPr="00041943" w:rsidRDefault="00041943" w:rsidP="00041943">
      <w:pPr>
        <w:shd w:val="clear" w:color="auto" w:fill="FFFFFF"/>
        <w:spacing w:after="0" w:line="432" w:lineRule="atLeast"/>
        <w:textAlignment w:val="baseline"/>
        <w:rPr>
          <w:rFonts w:eastAsia="Times New Roman" w:cstheme="minorHAnsi"/>
          <w:color w:val="000000"/>
          <w:sz w:val="24"/>
          <w:szCs w:val="24"/>
        </w:rPr>
      </w:pPr>
      <w:r w:rsidRPr="00041943">
        <w:rPr>
          <w:rFonts w:eastAsia="Times New Roman" w:cstheme="minorHAnsi"/>
          <w:b/>
          <w:bCs/>
          <w:color w:val="000000"/>
          <w:sz w:val="24"/>
          <w:szCs w:val="24"/>
          <w:bdr w:val="none" w:sz="0" w:space="0" w:color="auto" w:frame="1"/>
        </w:rPr>
        <w:t> </w:t>
      </w:r>
      <w:r>
        <w:rPr>
          <w:rFonts w:eastAsia="Times New Roman" w:cstheme="minorHAnsi"/>
          <w:b/>
          <w:bCs/>
          <w:color w:val="000000"/>
          <w:sz w:val="24"/>
          <w:szCs w:val="24"/>
          <w:bdr w:val="none" w:sz="0" w:space="0" w:color="auto" w:frame="1"/>
        </w:rPr>
        <w:tab/>
      </w:r>
      <w:r w:rsidRPr="00041943">
        <w:rPr>
          <w:rFonts w:eastAsia="Times New Roman" w:cstheme="minorHAnsi"/>
          <w:b/>
          <w:bCs/>
          <w:color w:val="000000"/>
          <w:sz w:val="24"/>
          <w:szCs w:val="24"/>
          <w:bdr w:val="none" w:sz="0" w:space="0" w:color="auto" w:frame="1"/>
        </w:rPr>
        <w:t>Entrepreneurship 110 (Grade Level 11, 12)</w:t>
      </w:r>
    </w:p>
    <w:p w14:paraId="2A5FAAA4" w14:textId="77777777" w:rsidR="00041943" w:rsidRPr="00041943" w:rsidRDefault="00041943" w:rsidP="00041943">
      <w:pPr>
        <w:numPr>
          <w:ilvl w:val="0"/>
          <w:numId w:val="4"/>
        </w:numPr>
        <w:spacing w:after="0" w:line="432" w:lineRule="atLeast"/>
        <w:textAlignment w:val="baseline"/>
        <w:rPr>
          <w:rFonts w:eastAsia="Times New Roman" w:cstheme="minorHAnsi"/>
          <w:color w:val="000000"/>
          <w:sz w:val="24"/>
          <w:szCs w:val="24"/>
        </w:rPr>
      </w:pPr>
      <w:r w:rsidRPr="00041943">
        <w:rPr>
          <w:rFonts w:eastAsia="Times New Roman" w:cstheme="minorHAnsi"/>
          <w:b/>
          <w:bCs/>
          <w:color w:val="000000"/>
          <w:sz w:val="24"/>
          <w:szCs w:val="24"/>
          <w:bdr w:val="none" w:sz="0" w:space="0" w:color="auto" w:frame="1"/>
        </w:rPr>
        <w:t>Strand</w:t>
      </w:r>
      <w:r w:rsidRPr="00041943">
        <w:rPr>
          <w:rFonts w:eastAsia="Times New Roman" w:cstheme="minorHAnsi"/>
          <w:color w:val="000000"/>
          <w:sz w:val="24"/>
          <w:szCs w:val="24"/>
        </w:rPr>
        <w:t>: The Impact of Entrepreneurship – </w:t>
      </w:r>
      <w:r w:rsidRPr="00041943">
        <w:rPr>
          <w:rFonts w:eastAsia="Times New Roman" w:cstheme="minorHAnsi"/>
          <w:b/>
          <w:bCs/>
          <w:color w:val="000000"/>
          <w:sz w:val="24"/>
          <w:szCs w:val="24"/>
          <w:bdr w:val="none" w:sz="0" w:space="0" w:color="auto" w:frame="1"/>
        </w:rPr>
        <w:t>Big Idea</w:t>
      </w:r>
      <w:r w:rsidRPr="00041943">
        <w:rPr>
          <w:rFonts w:eastAsia="Times New Roman" w:cstheme="minorHAnsi"/>
          <w:color w:val="000000"/>
          <w:sz w:val="24"/>
          <w:szCs w:val="24"/>
        </w:rPr>
        <w:t>: Ethical and Legal Considerations- </w:t>
      </w:r>
      <w:r w:rsidRPr="00041943">
        <w:rPr>
          <w:rFonts w:eastAsia="Times New Roman" w:cstheme="minorHAnsi"/>
          <w:b/>
          <w:bCs/>
          <w:color w:val="000000"/>
          <w:sz w:val="24"/>
          <w:szCs w:val="24"/>
          <w:bdr w:val="none" w:sz="0" w:space="0" w:color="auto" w:frame="1"/>
        </w:rPr>
        <w:t>Skill Descriptor</w:t>
      </w:r>
      <w:r w:rsidRPr="00041943">
        <w:rPr>
          <w:rFonts w:eastAsia="Times New Roman" w:cstheme="minorHAnsi"/>
          <w:color w:val="000000"/>
          <w:sz w:val="24"/>
          <w:szCs w:val="24"/>
        </w:rPr>
        <w:t>: Outline the impacts of a business on the community.</w:t>
      </w:r>
    </w:p>
    <w:p w14:paraId="33222F91" w14:textId="77777777" w:rsidR="00041943" w:rsidRPr="00041943" w:rsidRDefault="00041943" w:rsidP="00041943">
      <w:pPr>
        <w:numPr>
          <w:ilvl w:val="0"/>
          <w:numId w:val="4"/>
        </w:numPr>
        <w:spacing w:after="0" w:line="432" w:lineRule="atLeast"/>
        <w:textAlignment w:val="baseline"/>
        <w:rPr>
          <w:rFonts w:eastAsia="Times New Roman" w:cstheme="minorHAnsi"/>
          <w:color w:val="000000"/>
          <w:sz w:val="24"/>
          <w:szCs w:val="24"/>
        </w:rPr>
      </w:pPr>
      <w:r w:rsidRPr="00041943">
        <w:rPr>
          <w:rFonts w:eastAsia="Times New Roman" w:cstheme="minorHAnsi"/>
          <w:b/>
          <w:bCs/>
          <w:color w:val="000000"/>
          <w:sz w:val="24"/>
          <w:szCs w:val="24"/>
          <w:bdr w:val="none" w:sz="0" w:space="0" w:color="auto" w:frame="1"/>
        </w:rPr>
        <w:t>Strand</w:t>
      </w:r>
      <w:r w:rsidRPr="00041943">
        <w:rPr>
          <w:rFonts w:eastAsia="Times New Roman" w:cstheme="minorHAnsi"/>
          <w:color w:val="000000"/>
          <w:sz w:val="24"/>
          <w:szCs w:val="24"/>
        </w:rPr>
        <w:t>: The Impact of Entrepreneurship – </w:t>
      </w:r>
      <w:r w:rsidRPr="00041943">
        <w:rPr>
          <w:rFonts w:eastAsia="Times New Roman" w:cstheme="minorHAnsi"/>
          <w:b/>
          <w:bCs/>
          <w:color w:val="000000"/>
          <w:sz w:val="24"/>
          <w:szCs w:val="24"/>
          <w:bdr w:val="none" w:sz="0" w:space="0" w:color="auto" w:frame="1"/>
        </w:rPr>
        <w:t>Big Idea</w:t>
      </w:r>
      <w:r w:rsidRPr="00041943">
        <w:rPr>
          <w:rFonts w:eastAsia="Times New Roman" w:cstheme="minorHAnsi"/>
          <w:color w:val="000000"/>
          <w:sz w:val="24"/>
          <w:szCs w:val="24"/>
        </w:rPr>
        <w:t>: Ethical and Legal Considerations- </w:t>
      </w:r>
      <w:r w:rsidRPr="00041943">
        <w:rPr>
          <w:rFonts w:eastAsia="Times New Roman" w:cstheme="minorHAnsi"/>
          <w:b/>
          <w:bCs/>
          <w:color w:val="000000"/>
          <w:sz w:val="24"/>
          <w:szCs w:val="24"/>
          <w:bdr w:val="none" w:sz="0" w:space="0" w:color="auto" w:frame="1"/>
        </w:rPr>
        <w:t>Skill Descriptor</w:t>
      </w:r>
      <w:r w:rsidRPr="00041943">
        <w:rPr>
          <w:rFonts w:eastAsia="Times New Roman" w:cstheme="minorHAnsi"/>
          <w:color w:val="000000"/>
          <w:sz w:val="24"/>
          <w:szCs w:val="24"/>
        </w:rPr>
        <w:t>: Outline the impacts of a business on the community.</w:t>
      </w:r>
    </w:p>
    <w:p w14:paraId="4187AD49" w14:textId="3081D6F0" w:rsidR="00041943" w:rsidRDefault="00041943" w:rsidP="00041943">
      <w:pPr>
        <w:numPr>
          <w:ilvl w:val="0"/>
          <w:numId w:val="4"/>
        </w:numPr>
        <w:spacing w:after="0" w:line="432" w:lineRule="atLeast"/>
        <w:textAlignment w:val="baseline"/>
        <w:rPr>
          <w:rFonts w:eastAsia="Times New Roman" w:cstheme="minorHAnsi"/>
          <w:color w:val="000000"/>
          <w:sz w:val="24"/>
          <w:szCs w:val="24"/>
        </w:rPr>
      </w:pPr>
      <w:r w:rsidRPr="00041943">
        <w:rPr>
          <w:rFonts w:eastAsia="Times New Roman" w:cstheme="minorHAnsi"/>
          <w:b/>
          <w:bCs/>
          <w:color w:val="000000"/>
          <w:sz w:val="24"/>
          <w:szCs w:val="24"/>
          <w:bdr w:val="none" w:sz="0" w:space="0" w:color="auto" w:frame="1"/>
        </w:rPr>
        <w:t>Strand</w:t>
      </w:r>
      <w:r w:rsidRPr="00041943">
        <w:rPr>
          <w:rFonts w:eastAsia="Times New Roman" w:cstheme="minorHAnsi"/>
          <w:color w:val="000000"/>
          <w:sz w:val="24"/>
          <w:szCs w:val="24"/>
        </w:rPr>
        <w:t>: Planning and Career Connections – </w:t>
      </w:r>
      <w:r w:rsidRPr="00041943">
        <w:rPr>
          <w:rFonts w:eastAsia="Times New Roman" w:cstheme="minorHAnsi"/>
          <w:b/>
          <w:bCs/>
          <w:color w:val="000000"/>
          <w:sz w:val="24"/>
          <w:szCs w:val="24"/>
          <w:bdr w:val="none" w:sz="0" w:space="0" w:color="auto" w:frame="1"/>
        </w:rPr>
        <w:t>Big Idea:</w:t>
      </w:r>
      <w:r w:rsidRPr="00041943">
        <w:rPr>
          <w:rFonts w:eastAsia="Times New Roman" w:cstheme="minorHAnsi"/>
          <w:color w:val="000000"/>
          <w:sz w:val="24"/>
          <w:szCs w:val="24"/>
        </w:rPr>
        <w:t>  Making a Business Plan – </w:t>
      </w:r>
      <w:r w:rsidRPr="00041943">
        <w:rPr>
          <w:rFonts w:eastAsia="Times New Roman" w:cstheme="minorHAnsi"/>
          <w:b/>
          <w:bCs/>
          <w:color w:val="000000"/>
          <w:sz w:val="24"/>
          <w:szCs w:val="24"/>
          <w:bdr w:val="none" w:sz="0" w:space="0" w:color="auto" w:frame="1"/>
        </w:rPr>
        <w:t>Skill Descriptor:</w:t>
      </w:r>
      <w:r w:rsidRPr="00041943">
        <w:rPr>
          <w:rFonts w:eastAsia="Times New Roman" w:cstheme="minorHAnsi"/>
          <w:color w:val="000000"/>
          <w:sz w:val="24"/>
          <w:szCs w:val="24"/>
        </w:rPr>
        <w:t>  Create a sustainable business plan.</w:t>
      </w:r>
    </w:p>
    <w:p w14:paraId="001F8BBC" w14:textId="220AB226" w:rsidR="00041943" w:rsidRDefault="00041943" w:rsidP="00041943">
      <w:pPr>
        <w:spacing w:after="0" w:line="432" w:lineRule="atLeast"/>
        <w:textAlignment w:val="baseline"/>
        <w:rPr>
          <w:rFonts w:eastAsia="Times New Roman" w:cstheme="minorHAnsi"/>
          <w:color w:val="000000"/>
          <w:sz w:val="24"/>
          <w:szCs w:val="24"/>
        </w:rPr>
      </w:pPr>
    </w:p>
    <w:p w14:paraId="0F612025" w14:textId="77777777" w:rsidR="00041943" w:rsidRDefault="00041943" w:rsidP="00041943">
      <w:pPr>
        <w:spacing w:after="0" w:line="432" w:lineRule="atLeast"/>
        <w:textAlignment w:val="baseline"/>
        <w:rPr>
          <w:rFonts w:eastAsia="Times New Roman" w:cstheme="minorHAnsi"/>
          <w:color w:val="000000"/>
          <w:sz w:val="24"/>
          <w:szCs w:val="24"/>
        </w:rPr>
      </w:pPr>
    </w:p>
    <w:p w14:paraId="23C5497B" w14:textId="77777777" w:rsidR="00041943" w:rsidRPr="00041943" w:rsidRDefault="00041943" w:rsidP="00041943">
      <w:pPr>
        <w:spacing w:after="0" w:line="432" w:lineRule="atLeast"/>
        <w:textAlignment w:val="baseline"/>
        <w:rPr>
          <w:rFonts w:eastAsia="Times New Roman" w:cstheme="minorHAnsi"/>
          <w:color w:val="000000"/>
          <w:sz w:val="24"/>
          <w:szCs w:val="24"/>
        </w:rPr>
      </w:pPr>
    </w:p>
    <w:p w14:paraId="0D0F9AAC" w14:textId="77777777" w:rsidR="00041943" w:rsidRPr="00041943" w:rsidRDefault="00041943" w:rsidP="00041943">
      <w:pPr>
        <w:shd w:val="clear" w:color="auto" w:fill="FFFFFF"/>
        <w:spacing w:after="0" w:line="432" w:lineRule="atLeast"/>
        <w:textAlignment w:val="baseline"/>
        <w:rPr>
          <w:rFonts w:eastAsia="Times New Roman" w:cstheme="minorHAnsi"/>
          <w:color w:val="000000"/>
          <w:sz w:val="24"/>
          <w:szCs w:val="24"/>
        </w:rPr>
      </w:pPr>
      <w:r w:rsidRPr="00041943">
        <w:rPr>
          <w:rFonts w:eastAsia="Times New Roman" w:cstheme="minorHAnsi"/>
          <w:b/>
          <w:bCs/>
          <w:color w:val="000000"/>
          <w:sz w:val="24"/>
          <w:szCs w:val="24"/>
          <w:bdr w:val="none" w:sz="0" w:space="0" w:color="auto" w:frame="1"/>
        </w:rPr>
        <w:lastRenderedPageBreak/>
        <w:t>Business Organization Management 120 (Grade Level 11,12)</w:t>
      </w:r>
    </w:p>
    <w:p w14:paraId="2AAD6119" w14:textId="77777777" w:rsidR="00041943" w:rsidRPr="00041943" w:rsidRDefault="00041943" w:rsidP="00041943">
      <w:pPr>
        <w:shd w:val="clear" w:color="auto" w:fill="FFFFFF"/>
        <w:spacing w:after="0" w:line="432" w:lineRule="atLeast"/>
        <w:textAlignment w:val="baseline"/>
        <w:rPr>
          <w:rFonts w:eastAsia="Times New Roman" w:cstheme="minorHAnsi"/>
          <w:color w:val="000000"/>
          <w:sz w:val="24"/>
          <w:szCs w:val="24"/>
        </w:rPr>
      </w:pPr>
      <w:r w:rsidRPr="00041943">
        <w:rPr>
          <w:rFonts w:eastAsia="Times New Roman" w:cstheme="minorHAnsi"/>
          <w:color w:val="000000"/>
          <w:sz w:val="24"/>
          <w:szCs w:val="24"/>
        </w:rPr>
        <w:t>GCO 1: Students will identify the differences between ethical and unethical behavior</w:t>
      </w:r>
    </w:p>
    <w:p w14:paraId="5872C0CA" w14:textId="77777777" w:rsidR="00041943" w:rsidRPr="00041943" w:rsidRDefault="00041943" w:rsidP="00041943">
      <w:pPr>
        <w:shd w:val="clear" w:color="auto" w:fill="FFFFFF"/>
        <w:spacing w:after="0" w:line="432" w:lineRule="atLeast"/>
        <w:textAlignment w:val="baseline"/>
        <w:rPr>
          <w:rFonts w:eastAsia="Times New Roman" w:cstheme="minorHAnsi"/>
          <w:color w:val="000000"/>
          <w:sz w:val="24"/>
          <w:szCs w:val="24"/>
        </w:rPr>
      </w:pPr>
      <w:r w:rsidRPr="00041943">
        <w:rPr>
          <w:rFonts w:eastAsia="Times New Roman" w:cstheme="minorHAnsi"/>
          <w:color w:val="000000"/>
          <w:sz w:val="24"/>
          <w:szCs w:val="24"/>
        </w:rPr>
        <w:t xml:space="preserve">SCO 4: Delineate the business’s responsibility to employees, society, consumers, </w:t>
      </w:r>
      <w:proofErr w:type="gramStart"/>
      <w:r w:rsidRPr="00041943">
        <w:rPr>
          <w:rFonts w:eastAsia="Times New Roman" w:cstheme="minorHAnsi"/>
          <w:color w:val="000000"/>
          <w:sz w:val="24"/>
          <w:szCs w:val="24"/>
        </w:rPr>
        <w:t>investors</w:t>
      </w:r>
      <w:proofErr w:type="gramEnd"/>
      <w:r w:rsidRPr="00041943">
        <w:rPr>
          <w:rFonts w:eastAsia="Times New Roman" w:cstheme="minorHAnsi"/>
          <w:color w:val="000000"/>
          <w:sz w:val="24"/>
          <w:szCs w:val="24"/>
        </w:rPr>
        <w:t xml:space="preserve"> and the environment.</w:t>
      </w:r>
    </w:p>
    <w:p w14:paraId="455AF4E0" w14:textId="77777777" w:rsidR="00041943" w:rsidRPr="00041943" w:rsidRDefault="00041943" w:rsidP="00041943">
      <w:pPr>
        <w:shd w:val="clear" w:color="auto" w:fill="FFFFFF"/>
        <w:spacing w:after="0" w:line="432" w:lineRule="atLeast"/>
        <w:textAlignment w:val="baseline"/>
        <w:rPr>
          <w:rFonts w:eastAsia="Times New Roman" w:cstheme="minorHAnsi"/>
          <w:color w:val="000000"/>
          <w:sz w:val="24"/>
          <w:szCs w:val="24"/>
        </w:rPr>
      </w:pPr>
      <w:r w:rsidRPr="00041943">
        <w:rPr>
          <w:rFonts w:eastAsia="Times New Roman" w:cstheme="minorHAnsi"/>
          <w:color w:val="000000"/>
          <w:sz w:val="24"/>
          <w:szCs w:val="24"/>
        </w:rPr>
        <w:t>GCO 2: Students will identify the variables and complexities that affect managerial decision-making in New Brunswick</w:t>
      </w:r>
    </w:p>
    <w:p w14:paraId="4D711A01" w14:textId="5B7CB3E4" w:rsidR="00041943" w:rsidRDefault="00041943" w:rsidP="00041943">
      <w:pPr>
        <w:shd w:val="clear" w:color="auto" w:fill="FFFFFF"/>
        <w:spacing w:after="0" w:line="432" w:lineRule="atLeast"/>
        <w:textAlignment w:val="baseline"/>
        <w:rPr>
          <w:rFonts w:eastAsia="Times New Roman" w:cstheme="minorHAnsi"/>
          <w:color w:val="000000"/>
          <w:sz w:val="24"/>
          <w:szCs w:val="24"/>
        </w:rPr>
      </w:pPr>
      <w:r w:rsidRPr="00041943">
        <w:rPr>
          <w:rFonts w:eastAsia="Times New Roman" w:cstheme="minorHAnsi"/>
          <w:color w:val="000000"/>
          <w:sz w:val="24"/>
          <w:szCs w:val="24"/>
        </w:rPr>
        <w:t>SCO 2: Analyze why the business environment is important to organizations.</w:t>
      </w:r>
    </w:p>
    <w:p w14:paraId="5A0E0C57" w14:textId="77777777" w:rsidR="00041943" w:rsidRPr="00041943" w:rsidRDefault="00041943" w:rsidP="00041943">
      <w:pPr>
        <w:shd w:val="clear" w:color="auto" w:fill="FFFFFF"/>
        <w:spacing w:after="0" w:line="432" w:lineRule="atLeast"/>
        <w:textAlignment w:val="baseline"/>
        <w:rPr>
          <w:rFonts w:eastAsia="Times New Roman" w:cstheme="minorHAnsi"/>
          <w:color w:val="000000"/>
          <w:sz w:val="24"/>
          <w:szCs w:val="24"/>
        </w:rPr>
      </w:pPr>
    </w:p>
    <w:p w14:paraId="06FF7008" w14:textId="77777777" w:rsidR="00041943" w:rsidRPr="00041943" w:rsidRDefault="00041943" w:rsidP="00041943">
      <w:pPr>
        <w:shd w:val="clear" w:color="auto" w:fill="FFFFFF"/>
        <w:spacing w:after="0" w:line="432" w:lineRule="atLeast"/>
        <w:textAlignment w:val="baseline"/>
        <w:rPr>
          <w:rFonts w:eastAsia="Times New Roman" w:cstheme="minorHAnsi"/>
          <w:color w:val="000000"/>
          <w:sz w:val="24"/>
          <w:szCs w:val="24"/>
        </w:rPr>
      </w:pPr>
      <w:r w:rsidRPr="00041943">
        <w:rPr>
          <w:rFonts w:eastAsia="Times New Roman" w:cstheme="minorHAnsi"/>
          <w:b/>
          <w:bCs/>
          <w:color w:val="000000"/>
          <w:sz w:val="24"/>
          <w:szCs w:val="24"/>
          <w:bdr w:val="none" w:sz="0" w:space="0" w:color="auto" w:frame="1"/>
        </w:rPr>
        <w:t>World Issues 120:</w:t>
      </w:r>
    </w:p>
    <w:p w14:paraId="1079AA51" w14:textId="77777777" w:rsidR="00041943" w:rsidRPr="00041943" w:rsidRDefault="00041943" w:rsidP="00041943">
      <w:pPr>
        <w:shd w:val="clear" w:color="auto" w:fill="FFFFFF"/>
        <w:spacing w:after="0" w:line="432" w:lineRule="atLeast"/>
        <w:textAlignment w:val="baseline"/>
        <w:rPr>
          <w:rFonts w:eastAsia="Times New Roman" w:cstheme="minorHAnsi"/>
          <w:color w:val="000000"/>
          <w:sz w:val="24"/>
          <w:szCs w:val="24"/>
        </w:rPr>
      </w:pPr>
      <w:r w:rsidRPr="00041943">
        <w:rPr>
          <w:rFonts w:eastAsia="Times New Roman" w:cstheme="minorHAnsi"/>
          <w:color w:val="000000"/>
          <w:sz w:val="24"/>
          <w:szCs w:val="24"/>
        </w:rPr>
        <w:t>GCO 2: Interdependence: Students will examine their own place within the interdependent systems that link humans to each other and the natural world</w:t>
      </w:r>
    </w:p>
    <w:p w14:paraId="26879CE0" w14:textId="77777777" w:rsidR="00041943" w:rsidRPr="00041943" w:rsidRDefault="00041943" w:rsidP="00041943">
      <w:pPr>
        <w:shd w:val="clear" w:color="auto" w:fill="FFFFFF"/>
        <w:spacing w:after="0" w:line="432" w:lineRule="atLeast"/>
        <w:textAlignment w:val="baseline"/>
        <w:rPr>
          <w:rFonts w:eastAsia="Times New Roman" w:cstheme="minorHAnsi"/>
          <w:color w:val="000000"/>
          <w:sz w:val="24"/>
          <w:szCs w:val="24"/>
        </w:rPr>
      </w:pPr>
      <w:r w:rsidRPr="00041943">
        <w:rPr>
          <w:rFonts w:eastAsia="Times New Roman" w:cstheme="minorHAnsi"/>
          <w:color w:val="000000"/>
          <w:sz w:val="24"/>
          <w:szCs w:val="24"/>
        </w:rPr>
        <w:t xml:space="preserve"> SCO 2.2: Analyze actions that support pear and sustainability. Sustainability of sustainable development: Students will be able to investigate and provide examples of sustainability individually, </w:t>
      </w:r>
      <w:proofErr w:type="gramStart"/>
      <w:r w:rsidRPr="00041943">
        <w:rPr>
          <w:rFonts w:eastAsia="Times New Roman" w:cstheme="minorHAnsi"/>
          <w:color w:val="000000"/>
          <w:sz w:val="24"/>
          <w:szCs w:val="24"/>
        </w:rPr>
        <w:t>locally</w:t>
      </w:r>
      <w:proofErr w:type="gramEnd"/>
      <w:r w:rsidRPr="00041943">
        <w:rPr>
          <w:rFonts w:eastAsia="Times New Roman" w:cstheme="minorHAnsi"/>
          <w:color w:val="000000"/>
          <w:sz w:val="24"/>
          <w:szCs w:val="24"/>
        </w:rPr>
        <w:t xml:space="preserve"> and globally.</w:t>
      </w:r>
    </w:p>
    <w:p w14:paraId="3B9A00BC" w14:textId="62A0C0A2" w:rsidR="00041943" w:rsidRDefault="00041943" w:rsidP="00041943">
      <w:pPr>
        <w:shd w:val="clear" w:color="auto" w:fill="FFFFFF"/>
        <w:spacing w:after="0" w:line="432" w:lineRule="atLeast"/>
        <w:textAlignment w:val="baseline"/>
        <w:rPr>
          <w:rFonts w:eastAsia="Times New Roman" w:cstheme="minorHAnsi"/>
          <w:color w:val="000000"/>
          <w:sz w:val="24"/>
          <w:szCs w:val="24"/>
        </w:rPr>
      </w:pPr>
      <w:r w:rsidRPr="00041943">
        <w:rPr>
          <w:rFonts w:eastAsia="Times New Roman" w:cstheme="minorHAnsi"/>
          <w:color w:val="000000"/>
          <w:sz w:val="24"/>
          <w:szCs w:val="24"/>
        </w:rPr>
        <w:t xml:space="preserve">SCO 2.3: demonstrate personal and social responsibility for a peaceful and sustainable world. Citizenship: Students will be able to speak about the importance of global citizenship and sustainability; engage in sustainable activities; and solve problems as well as </w:t>
      </w:r>
      <w:proofErr w:type="gramStart"/>
      <w:r w:rsidRPr="00041943">
        <w:rPr>
          <w:rFonts w:eastAsia="Times New Roman" w:cstheme="minorHAnsi"/>
          <w:color w:val="000000"/>
          <w:sz w:val="24"/>
          <w:szCs w:val="24"/>
        </w:rPr>
        <w:t>propose</w:t>
      </w:r>
      <w:proofErr w:type="gramEnd"/>
      <w:r w:rsidRPr="00041943">
        <w:rPr>
          <w:rFonts w:eastAsia="Times New Roman" w:cstheme="minorHAnsi"/>
          <w:color w:val="000000"/>
          <w:sz w:val="24"/>
          <w:szCs w:val="24"/>
        </w:rPr>
        <w:t xml:space="preserve"> solutions to enhance social responsibility and peace.</w:t>
      </w:r>
    </w:p>
    <w:p w14:paraId="4C0AF598" w14:textId="77777777" w:rsidR="00041943" w:rsidRPr="00041943" w:rsidRDefault="00041943" w:rsidP="00041943">
      <w:pPr>
        <w:shd w:val="clear" w:color="auto" w:fill="FFFFFF"/>
        <w:spacing w:after="0" w:line="432" w:lineRule="atLeast"/>
        <w:textAlignment w:val="baseline"/>
        <w:rPr>
          <w:rFonts w:eastAsia="Times New Roman" w:cstheme="minorHAnsi"/>
          <w:color w:val="000000"/>
          <w:sz w:val="24"/>
          <w:szCs w:val="24"/>
        </w:rPr>
      </w:pPr>
    </w:p>
    <w:p w14:paraId="1E1B1174" w14:textId="77777777" w:rsidR="00041943" w:rsidRPr="00041943" w:rsidRDefault="00041943" w:rsidP="00041943">
      <w:pPr>
        <w:shd w:val="clear" w:color="auto" w:fill="FFFFFF"/>
        <w:spacing w:after="0" w:line="432" w:lineRule="atLeast"/>
        <w:textAlignment w:val="baseline"/>
        <w:rPr>
          <w:rFonts w:eastAsia="Times New Roman" w:cstheme="minorHAnsi"/>
          <w:color w:val="000000"/>
          <w:sz w:val="24"/>
          <w:szCs w:val="24"/>
        </w:rPr>
      </w:pPr>
      <w:r w:rsidRPr="00041943">
        <w:rPr>
          <w:rFonts w:eastAsia="Times New Roman" w:cstheme="minorHAnsi"/>
          <w:b/>
          <w:bCs/>
          <w:color w:val="000000"/>
          <w:sz w:val="24"/>
          <w:szCs w:val="24"/>
          <w:bdr w:val="none" w:sz="0" w:space="0" w:color="auto" w:frame="1"/>
        </w:rPr>
        <w:t>Intro Environmental Science </w:t>
      </w:r>
    </w:p>
    <w:p w14:paraId="0F794ADD" w14:textId="77777777" w:rsidR="00041943" w:rsidRPr="00041943" w:rsidRDefault="00041943" w:rsidP="00041943">
      <w:pPr>
        <w:shd w:val="clear" w:color="auto" w:fill="FFFFFF"/>
        <w:spacing w:after="0" w:line="432" w:lineRule="atLeast"/>
        <w:textAlignment w:val="baseline"/>
        <w:rPr>
          <w:rFonts w:eastAsia="Times New Roman" w:cstheme="minorHAnsi"/>
          <w:color w:val="000000"/>
          <w:sz w:val="24"/>
          <w:szCs w:val="24"/>
        </w:rPr>
      </w:pPr>
      <w:r w:rsidRPr="00041943">
        <w:rPr>
          <w:rFonts w:eastAsia="Times New Roman" w:cstheme="minorHAnsi"/>
          <w:color w:val="000000"/>
          <w:sz w:val="24"/>
          <w:szCs w:val="24"/>
        </w:rPr>
        <w:t xml:space="preserve">Unit 3: Investigating Environmental Issues: In this unit, the class will explore specific environmental issues in depth, interspersing student presentations as appropriate. The choice of which issues and how many issues to study is at the teacher’s discretion, with the caveat that each topic be studied in sufficient depth to ensure students achieve a thorough understanding of the issue from economic, social, </w:t>
      </w:r>
      <w:proofErr w:type="gramStart"/>
      <w:r w:rsidRPr="00041943">
        <w:rPr>
          <w:rFonts w:eastAsia="Times New Roman" w:cstheme="minorHAnsi"/>
          <w:color w:val="000000"/>
          <w:sz w:val="24"/>
          <w:szCs w:val="24"/>
        </w:rPr>
        <w:t>cultural</w:t>
      </w:r>
      <w:proofErr w:type="gramEnd"/>
      <w:r w:rsidRPr="00041943">
        <w:rPr>
          <w:rFonts w:eastAsia="Times New Roman" w:cstheme="minorHAnsi"/>
          <w:color w:val="000000"/>
          <w:sz w:val="24"/>
          <w:szCs w:val="24"/>
        </w:rPr>
        <w:t xml:space="preserve"> and environmental perspectives.</w:t>
      </w:r>
    </w:p>
    <w:p w14:paraId="0C1A60DC" w14:textId="6A9DAD83" w:rsidR="00FE45C9" w:rsidRPr="00041943" w:rsidRDefault="00FE45C9" w:rsidP="00041943">
      <w:pPr>
        <w:rPr>
          <w:rFonts w:cstheme="minorHAnsi"/>
          <w:sz w:val="24"/>
          <w:szCs w:val="24"/>
        </w:rPr>
      </w:pPr>
    </w:p>
    <w:sectPr w:rsidR="00FE45C9" w:rsidRPr="0004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1D2B"/>
    <w:multiLevelType w:val="multilevel"/>
    <w:tmpl w:val="5F9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666570"/>
    <w:multiLevelType w:val="hybridMultilevel"/>
    <w:tmpl w:val="8E8CFD46"/>
    <w:lvl w:ilvl="0" w:tplc="834A36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2B4023"/>
    <w:multiLevelType w:val="hybridMultilevel"/>
    <w:tmpl w:val="92F2B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636EB"/>
    <w:multiLevelType w:val="hybridMultilevel"/>
    <w:tmpl w:val="A1329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853267">
    <w:abstractNumId w:val="2"/>
  </w:num>
  <w:num w:numId="2" w16cid:durableId="1244991973">
    <w:abstractNumId w:val="3"/>
  </w:num>
  <w:num w:numId="3" w16cid:durableId="1022323312">
    <w:abstractNumId w:val="1"/>
  </w:num>
  <w:num w:numId="4" w16cid:durableId="120194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09"/>
    <w:rsid w:val="000035E3"/>
    <w:rsid w:val="00022543"/>
    <w:rsid w:val="00037530"/>
    <w:rsid w:val="000402C6"/>
    <w:rsid w:val="000402CD"/>
    <w:rsid w:val="00041943"/>
    <w:rsid w:val="000513EF"/>
    <w:rsid w:val="0005379E"/>
    <w:rsid w:val="0008405F"/>
    <w:rsid w:val="000B568C"/>
    <w:rsid w:val="001074EF"/>
    <w:rsid w:val="00122C0B"/>
    <w:rsid w:val="00133619"/>
    <w:rsid w:val="00165BA3"/>
    <w:rsid w:val="00170D29"/>
    <w:rsid w:val="001713FB"/>
    <w:rsid w:val="00171FF3"/>
    <w:rsid w:val="0018342E"/>
    <w:rsid w:val="001B2CA1"/>
    <w:rsid w:val="001E0D5C"/>
    <w:rsid w:val="00204450"/>
    <w:rsid w:val="00206C59"/>
    <w:rsid w:val="00211215"/>
    <w:rsid w:val="00226024"/>
    <w:rsid w:val="002324C8"/>
    <w:rsid w:val="0028665A"/>
    <w:rsid w:val="002A5B5C"/>
    <w:rsid w:val="0033135F"/>
    <w:rsid w:val="00335433"/>
    <w:rsid w:val="00354C1A"/>
    <w:rsid w:val="0035738B"/>
    <w:rsid w:val="00360F3B"/>
    <w:rsid w:val="0037736F"/>
    <w:rsid w:val="003A3B19"/>
    <w:rsid w:val="003E7557"/>
    <w:rsid w:val="00401C5A"/>
    <w:rsid w:val="004023B3"/>
    <w:rsid w:val="00431E70"/>
    <w:rsid w:val="00443663"/>
    <w:rsid w:val="00444887"/>
    <w:rsid w:val="00480C89"/>
    <w:rsid w:val="00485765"/>
    <w:rsid w:val="004A6D56"/>
    <w:rsid w:val="004C7F6E"/>
    <w:rsid w:val="004E1EE4"/>
    <w:rsid w:val="004F71B4"/>
    <w:rsid w:val="00500104"/>
    <w:rsid w:val="00541248"/>
    <w:rsid w:val="0054338B"/>
    <w:rsid w:val="005737E3"/>
    <w:rsid w:val="005A0F11"/>
    <w:rsid w:val="005A2C8D"/>
    <w:rsid w:val="005A622F"/>
    <w:rsid w:val="005B2B31"/>
    <w:rsid w:val="005C30B4"/>
    <w:rsid w:val="005D4037"/>
    <w:rsid w:val="005E1F5B"/>
    <w:rsid w:val="005E66F0"/>
    <w:rsid w:val="005E789C"/>
    <w:rsid w:val="00605DCC"/>
    <w:rsid w:val="00623803"/>
    <w:rsid w:val="00674AFC"/>
    <w:rsid w:val="006848C2"/>
    <w:rsid w:val="006D6891"/>
    <w:rsid w:val="006F0F90"/>
    <w:rsid w:val="00711BAE"/>
    <w:rsid w:val="007244AC"/>
    <w:rsid w:val="00733F24"/>
    <w:rsid w:val="00773608"/>
    <w:rsid w:val="00783CFE"/>
    <w:rsid w:val="007E716A"/>
    <w:rsid w:val="007E7A7B"/>
    <w:rsid w:val="007F1E9B"/>
    <w:rsid w:val="00806109"/>
    <w:rsid w:val="00807036"/>
    <w:rsid w:val="00844F41"/>
    <w:rsid w:val="0085656B"/>
    <w:rsid w:val="008808BC"/>
    <w:rsid w:val="00887E88"/>
    <w:rsid w:val="008A0EFC"/>
    <w:rsid w:val="0090153D"/>
    <w:rsid w:val="00932535"/>
    <w:rsid w:val="00947D79"/>
    <w:rsid w:val="00961DBE"/>
    <w:rsid w:val="00966BF7"/>
    <w:rsid w:val="00970A79"/>
    <w:rsid w:val="009744E8"/>
    <w:rsid w:val="00976A8A"/>
    <w:rsid w:val="00987D43"/>
    <w:rsid w:val="009F68F0"/>
    <w:rsid w:val="00A067E7"/>
    <w:rsid w:val="00A13A2E"/>
    <w:rsid w:val="00A22FEC"/>
    <w:rsid w:val="00A32420"/>
    <w:rsid w:val="00A33C9D"/>
    <w:rsid w:val="00A4389F"/>
    <w:rsid w:val="00A47AC2"/>
    <w:rsid w:val="00A62844"/>
    <w:rsid w:val="00AB44C9"/>
    <w:rsid w:val="00AD56D1"/>
    <w:rsid w:val="00B47E4F"/>
    <w:rsid w:val="00B5424C"/>
    <w:rsid w:val="00B66515"/>
    <w:rsid w:val="00B9029E"/>
    <w:rsid w:val="00BA0211"/>
    <w:rsid w:val="00BB17E3"/>
    <w:rsid w:val="00BB5077"/>
    <w:rsid w:val="00BE7CE8"/>
    <w:rsid w:val="00C10114"/>
    <w:rsid w:val="00C22909"/>
    <w:rsid w:val="00C41257"/>
    <w:rsid w:val="00C540BD"/>
    <w:rsid w:val="00C75EB1"/>
    <w:rsid w:val="00CC08EA"/>
    <w:rsid w:val="00CF4D8F"/>
    <w:rsid w:val="00D41505"/>
    <w:rsid w:val="00D70B18"/>
    <w:rsid w:val="00DA2FE3"/>
    <w:rsid w:val="00DC082A"/>
    <w:rsid w:val="00DE6763"/>
    <w:rsid w:val="00E03974"/>
    <w:rsid w:val="00E2036A"/>
    <w:rsid w:val="00E46964"/>
    <w:rsid w:val="00E6099B"/>
    <w:rsid w:val="00E74197"/>
    <w:rsid w:val="00E95EE3"/>
    <w:rsid w:val="00EC64E2"/>
    <w:rsid w:val="00EF623E"/>
    <w:rsid w:val="00F01CCE"/>
    <w:rsid w:val="00F07243"/>
    <w:rsid w:val="00F078D4"/>
    <w:rsid w:val="00F2482C"/>
    <w:rsid w:val="00F3651C"/>
    <w:rsid w:val="00F75B2A"/>
    <w:rsid w:val="00F80FD0"/>
    <w:rsid w:val="00F82991"/>
    <w:rsid w:val="00F95726"/>
    <w:rsid w:val="00FB5372"/>
    <w:rsid w:val="00FD08AF"/>
    <w:rsid w:val="00FE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05F4"/>
  <w15:chartTrackingRefBased/>
  <w15:docId w15:val="{E78FBDA4-1EF2-4641-8BC2-95F108AB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09"/>
    <w:pPr>
      <w:ind w:left="720"/>
      <w:contextualSpacing/>
    </w:pPr>
  </w:style>
  <w:style w:type="character" w:styleId="Hyperlink">
    <w:name w:val="Hyperlink"/>
    <w:basedOn w:val="DefaultParagraphFont"/>
    <w:uiPriority w:val="99"/>
    <w:unhideWhenUsed/>
    <w:rsid w:val="00C22909"/>
    <w:rPr>
      <w:color w:val="0563C1" w:themeColor="hyperlink"/>
      <w:u w:val="single"/>
    </w:rPr>
  </w:style>
  <w:style w:type="character" w:styleId="UnresolvedMention">
    <w:name w:val="Unresolved Mention"/>
    <w:basedOn w:val="DefaultParagraphFont"/>
    <w:uiPriority w:val="99"/>
    <w:semiHidden/>
    <w:unhideWhenUsed/>
    <w:rsid w:val="005B2B31"/>
    <w:rPr>
      <w:color w:val="605E5C"/>
      <w:shd w:val="clear" w:color="auto" w:fill="E1DFDD"/>
    </w:rPr>
  </w:style>
  <w:style w:type="character" w:styleId="FollowedHyperlink">
    <w:name w:val="FollowedHyperlink"/>
    <w:basedOn w:val="DefaultParagraphFont"/>
    <w:uiPriority w:val="99"/>
    <w:semiHidden/>
    <w:unhideWhenUsed/>
    <w:rsid w:val="005B2B31"/>
    <w:rPr>
      <w:color w:val="954F72" w:themeColor="followedHyperlink"/>
      <w:u w:val="single"/>
    </w:rPr>
  </w:style>
  <w:style w:type="paragraph" w:styleId="NormalWeb">
    <w:name w:val="Normal (Web)"/>
    <w:basedOn w:val="Normal"/>
    <w:uiPriority w:val="99"/>
    <w:semiHidden/>
    <w:unhideWhenUsed/>
    <w:rsid w:val="00041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8aVYb-a7U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Amy (EECD/EDPE)</dc:creator>
  <cp:keywords/>
  <dc:description/>
  <cp:lastModifiedBy>Shaw, Jill (EECD/EDPE)</cp:lastModifiedBy>
  <cp:revision>2</cp:revision>
  <dcterms:created xsi:type="dcterms:W3CDTF">2023-09-28T18:23:00Z</dcterms:created>
  <dcterms:modified xsi:type="dcterms:W3CDTF">2023-09-28T18:23:00Z</dcterms:modified>
</cp:coreProperties>
</file>