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4458" w14:textId="0BFB49A7" w:rsidR="00D430AA" w:rsidRDefault="00C37AAE" w:rsidP="00D430AA">
      <w:pPr>
        <w:pStyle w:val="Title"/>
      </w:pPr>
      <w:r w:rsidRPr="00C37AAE">
        <w:rPr>
          <w:b/>
          <w:bCs/>
          <w:noProof/>
          <w:color w:val="FF0000"/>
          <w:sz w:val="28"/>
          <w:szCs w:val="28"/>
        </w:rPr>
        <w:drawing>
          <wp:anchor distT="0" distB="0" distL="114300" distR="114300" simplePos="0" relativeHeight="251665408" behindDoc="1" locked="0" layoutInCell="1" allowOverlap="1" wp14:anchorId="77880BA7" wp14:editId="6D404E9F">
            <wp:simplePos x="0" y="0"/>
            <wp:positionH relativeFrom="column">
              <wp:posOffset>3606800</wp:posOffset>
            </wp:positionH>
            <wp:positionV relativeFrom="paragraph">
              <wp:posOffset>375920</wp:posOffset>
            </wp:positionV>
            <wp:extent cx="2228850" cy="135890"/>
            <wp:effectExtent l="0" t="0" r="0" b="0"/>
            <wp:wrapTight wrapText="bothSides">
              <wp:wrapPolygon edited="0">
                <wp:start x="0" y="0"/>
                <wp:lineTo x="0" y="18168"/>
                <wp:lineTo x="21415" y="18168"/>
                <wp:lineTo x="21415" y="0"/>
                <wp:lineTo x="0" y="0"/>
              </wp:wrapPolygon>
            </wp:wrapTight>
            <wp:docPr id="833853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53891" name=""/>
                    <pic:cNvPicPr/>
                  </pic:nvPicPr>
                  <pic:blipFill>
                    <a:blip r:embed="rId7">
                      <a:extLst>
                        <a:ext uri="{28A0092B-C50C-407E-A947-70E740481C1C}">
                          <a14:useLocalDpi xmlns:a14="http://schemas.microsoft.com/office/drawing/2010/main" val="0"/>
                        </a:ext>
                      </a:extLst>
                    </a:blip>
                    <a:stretch>
                      <a:fillRect/>
                    </a:stretch>
                  </pic:blipFill>
                  <pic:spPr>
                    <a:xfrm>
                      <a:off x="0" y="0"/>
                      <a:ext cx="2228850" cy="135890"/>
                    </a:xfrm>
                    <a:prstGeom prst="rect">
                      <a:avLst/>
                    </a:prstGeom>
                  </pic:spPr>
                </pic:pic>
              </a:graphicData>
            </a:graphic>
            <wp14:sizeRelH relativeFrom="page">
              <wp14:pctWidth>0</wp14:pctWidth>
            </wp14:sizeRelH>
            <wp14:sizeRelV relativeFrom="page">
              <wp14:pctHeight>0</wp14:pctHeight>
            </wp14:sizeRelV>
          </wp:anchor>
        </w:drawing>
      </w:r>
      <w:r w:rsidR="00D430AA" w:rsidRPr="00D430AA">
        <w:rPr>
          <w:noProof/>
          <w:color w:val="3A7C22" w:themeColor="accent6" w:themeShade="BF"/>
        </w:rPr>
        <w:drawing>
          <wp:anchor distT="0" distB="0" distL="114300" distR="114300" simplePos="0" relativeHeight="251664384" behindDoc="1" locked="0" layoutInCell="1" allowOverlap="1" wp14:anchorId="6DD31B3D" wp14:editId="4851CC84">
            <wp:simplePos x="0" y="0"/>
            <wp:positionH relativeFrom="margin">
              <wp:posOffset>3683000</wp:posOffset>
            </wp:positionH>
            <wp:positionV relativeFrom="paragraph">
              <wp:posOffset>63500</wp:posOffset>
            </wp:positionV>
            <wp:extent cx="2032000" cy="237490"/>
            <wp:effectExtent l="0" t="0" r="6350" b="0"/>
            <wp:wrapTight wrapText="bothSides">
              <wp:wrapPolygon edited="0">
                <wp:start x="0" y="0"/>
                <wp:lineTo x="0" y="19059"/>
                <wp:lineTo x="21465" y="19059"/>
                <wp:lineTo x="21465" y="0"/>
                <wp:lineTo x="0" y="0"/>
              </wp:wrapPolygon>
            </wp:wrapTight>
            <wp:docPr id="1344060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60540" name=""/>
                    <pic:cNvPicPr/>
                  </pic:nvPicPr>
                  <pic:blipFill>
                    <a:blip r:embed="rId8">
                      <a:extLst>
                        <a:ext uri="{28A0092B-C50C-407E-A947-70E740481C1C}">
                          <a14:useLocalDpi xmlns:a14="http://schemas.microsoft.com/office/drawing/2010/main" val="0"/>
                        </a:ext>
                      </a:extLst>
                    </a:blip>
                    <a:stretch>
                      <a:fillRect/>
                    </a:stretch>
                  </pic:blipFill>
                  <pic:spPr>
                    <a:xfrm>
                      <a:off x="0" y="0"/>
                      <a:ext cx="2032000" cy="237490"/>
                    </a:xfrm>
                    <a:prstGeom prst="rect">
                      <a:avLst/>
                    </a:prstGeom>
                  </pic:spPr>
                </pic:pic>
              </a:graphicData>
            </a:graphic>
            <wp14:sizeRelH relativeFrom="page">
              <wp14:pctWidth>0</wp14:pctWidth>
            </wp14:sizeRelH>
            <wp14:sizeRelV relativeFrom="page">
              <wp14:pctHeight>0</wp14:pctHeight>
            </wp14:sizeRelV>
          </wp:anchor>
        </w:drawing>
      </w:r>
      <w:r w:rsidR="00D430AA">
        <w:rPr>
          <w:noProof/>
        </w:rPr>
        <w:drawing>
          <wp:inline distT="0" distB="0" distL="0" distR="0" wp14:anchorId="5ED13219" wp14:editId="54B1825F">
            <wp:extent cx="2228850" cy="603250"/>
            <wp:effectExtent l="0" t="0" r="0" b="6350"/>
            <wp:docPr id="315149629" name="Picture 1" descr="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603250"/>
                    </a:xfrm>
                    <a:prstGeom prst="rect">
                      <a:avLst/>
                    </a:prstGeom>
                    <a:noFill/>
                    <a:ln>
                      <a:noFill/>
                    </a:ln>
                  </pic:spPr>
                </pic:pic>
              </a:graphicData>
            </a:graphic>
          </wp:inline>
        </w:drawing>
      </w:r>
      <w:r w:rsidR="00D430AA">
        <w:rPr>
          <w:color w:val="3A7C22" w:themeColor="accent6" w:themeShade="BF"/>
        </w:rPr>
        <w:t xml:space="preserve">                                            </w:t>
      </w:r>
      <w:r w:rsidR="00D430AA" w:rsidRPr="00726915">
        <w:rPr>
          <w:color w:val="FF0000"/>
        </w:rPr>
        <w:t xml:space="preserve">        </w:t>
      </w:r>
    </w:p>
    <w:p w14:paraId="4A1FD8BE" w14:textId="2FB8071F" w:rsidR="00C37AAE" w:rsidRPr="00C37AAE" w:rsidRDefault="00D430AA" w:rsidP="00C37AAE">
      <w:pPr>
        <w:pStyle w:val="Title"/>
        <w:jc w:val="right"/>
        <w:rPr>
          <w:sz w:val="32"/>
          <w:szCs w:val="32"/>
        </w:rPr>
      </w:pPr>
      <w:r>
        <w:t xml:space="preserve">     </w:t>
      </w:r>
    </w:p>
    <w:p w14:paraId="3608D7ED" w14:textId="28AB2E66" w:rsidR="00D430AA" w:rsidRPr="00BD5C25" w:rsidRDefault="00D430AA" w:rsidP="00D430AA">
      <w:pPr>
        <w:rPr>
          <w:b/>
          <w:bCs/>
          <w:color w:val="FF0000"/>
          <w:sz w:val="28"/>
          <w:szCs w:val="28"/>
        </w:rPr>
      </w:pPr>
      <w:r w:rsidRPr="00BD5C25">
        <w:rPr>
          <w:b/>
          <w:bCs/>
          <w:color w:val="FF0000"/>
          <w:sz w:val="28"/>
          <w:szCs w:val="28"/>
        </w:rPr>
        <w:t>Overview</w:t>
      </w:r>
    </w:p>
    <w:p w14:paraId="2DE65FEA" w14:textId="2E0834B5" w:rsidR="001047B1" w:rsidRPr="00DD0538" w:rsidRDefault="006671BE" w:rsidP="00D430AA">
      <w:pPr>
        <w:spacing w:line="278" w:lineRule="auto"/>
        <w:rPr>
          <w:sz w:val="24"/>
          <w:szCs w:val="24"/>
        </w:rPr>
      </w:pPr>
      <w:r>
        <w:rPr>
          <w:sz w:val="24"/>
          <w:szCs w:val="24"/>
        </w:rPr>
        <w:t xml:space="preserve">Students </w:t>
      </w:r>
      <w:r w:rsidR="001047B1" w:rsidRPr="00DD0538">
        <w:rPr>
          <w:sz w:val="24"/>
          <w:szCs w:val="24"/>
        </w:rPr>
        <w:t xml:space="preserve">will explore the importance of oral hygiene while discovering the exciting world of dentistry. Through discussions, storytelling, and hands-on activities, </w:t>
      </w:r>
      <w:r w:rsidR="00BA2005">
        <w:rPr>
          <w:sz w:val="24"/>
          <w:szCs w:val="24"/>
        </w:rPr>
        <w:t>students will</w:t>
      </w:r>
      <w:r w:rsidR="001047B1" w:rsidRPr="00DD0538">
        <w:rPr>
          <w:sz w:val="24"/>
          <w:szCs w:val="24"/>
        </w:rPr>
        <w:t xml:space="preserve"> learn what dentists do, the tools they use, and how they help keep our smiles bright and healthy. </w:t>
      </w:r>
      <w:r w:rsidR="00DD0538" w:rsidRPr="00361C61">
        <w:rPr>
          <w:sz w:val="24"/>
          <w:szCs w:val="24"/>
        </w:rPr>
        <w:t>The activity includes building clay teeth, getting them "dirty" on a scavenger hunt, and using creative classroom "dentist tools" to clean them again!</w:t>
      </w:r>
    </w:p>
    <w:p w14:paraId="3AA224BB" w14:textId="0DED9802" w:rsidR="00D430AA" w:rsidRPr="000E328C" w:rsidRDefault="00D430AA" w:rsidP="00D430AA">
      <w:pPr>
        <w:rPr>
          <w:sz w:val="28"/>
          <w:szCs w:val="28"/>
        </w:rPr>
      </w:pPr>
      <w:r w:rsidRPr="00BD5C25">
        <w:rPr>
          <w:b/>
          <w:bCs/>
          <w:color w:val="FF0000"/>
          <w:sz w:val="28"/>
          <w:szCs w:val="28"/>
        </w:rPr>
        <w:t>NB Curricular Connections</w:t>
      </w:r>
      <w:r w:rsidRPr="00D430AA">
        <w:rPr>
          <w:sz w:val="28"/>
          <w:szCs w:val="28"/>
          <w:lang w:val="en-CA"/>
        </w:rPr>
        <w:t xml:space="preserve"> </w:t>
      </w:r>
    </w:p>
    <w:tbl>
      <w:tblPr>
        <w:tblStyle w:val="TableGrid"/>
        <w:tblW w:w="0" w:type="auto"/>
        <w:tblLook w:val="04A0" w:firstRow="1" w:lastRow="0" w:firstColumn="1" w:lastColumn="0" w:noHBand="0" w:noVBand="1"/>
      </w:tblPr>
      <w:tblGrid>
        <w:gridCol w:w="9350"/>
      </w:tblGrid>
      <w:tr w:rsidR="00D430AA" w14:paraId="68E15A65" w14:textId="77777777">
        <w:trPr>
          <w:trHeight w:val="1619"/>
        </w:trPr>
        <w:tc>
          <w:tcPr>
            <w:tcW w:w="9350" w:type="dxa"/>
            <w:shd w:val="clear" w:color="auto" w:fill="F2DEEE"/>
          </w:tcPr>
          <w:p w14:paraId="3DE1A399" w14:textId="77777777" w:rsidR="00D430AA" w:rsidRPr="00D430AA" w:rsidRDefault="00D430AA" w:rsidP="00D430AA">
            <w:pPr>
              <w:rPr>
                <w:sz w:val="24"/>
                <w:szCs w:val="24"/>
              </w:rPr>
            </w:pPr>
            <w:r w:rsidRPr="00D430AA">
              <w:rPr>
                <w:sz w:val="24"/>
                <w:szCs w:val="24"/>
                <w:lang w:val="en-CA"/>
              </w:rPr>
              <w:t>Explore Your World:</w:t>
            </w:r>
            <w:r w:rsidRPr="00D430AA">
              <w:rPr>
                <w:sz w:val="24"/>
                <w:szCs w:val="24"/>
              </w:rPr>
              <w:t>  </w:t>
            </w:r>
          </w:p>
          <w:p w14:paraId="144DF8E1" w14:textId="77777777" w:rsidR="00D430AA" w:rsidRPr="00D430AA" w:rsidRDefault="00D430AA" w:rsidP="00D430AA">
            <w:pPr>
              <w:numPr>
                <w:ilvl w:val="0"/>
                <w:numId w:val="1"/>
              </w:numPr>
              <w:spacing w:line="278" w:lineRule="auto"/>
              <w:rPr>
                <w:sz w:val="24"/>
                <w:szCs w:val="24"/>
              </w:rPr>
            </w:pPr>
            <w:r w:rsidRPr="00D430AA">
              <w:rPr>
                <w:i/>
                <w:iCs/>
                <w:sz w:val="24"/>
                <w:szCs w:val="24"/>
                <w:lang w:val="en-CA"/>
              </w:rPr>
              <w:t>Strand:</w:t>
            </w:r>
            <w:r w:rsidRPr="00D430AA">
              <w:rPr>
                <w:sz w:val="24"/>
                <w:szCs w:val="24"/>
                <w:lang w:val="en-CA"/>
              </w:rPr>
              <w:t xml:space="preserve"> Play and Playfulness. </w:t>
            </w:r>
            <w:r w:rsidRPr="00D430AA">
              <w:rPr>
                <w:i/>
                <w:iCs/>
                <w:sz w:val="24"/>
                <w:szCs w:val="24"/>
                <w:lang w:val="en-CA"/>
              </w:rPr>
              <w:t>Big Idea:</w:t>
            </w:r>
            <w:r w:rsidRPr="00D430AA">
              <w:rPr>
                <w:sz w:val="24"/>
                <w:szCs w:val="24"/>
                <w:lang w:val="en-CA"/>
              </w:rPr>
              <w:t> Imagination and Creativity – </w:t>
            </w:r>
            <w:r w:rsidRPr="00D430AA">
              <w:rPr>
                <w:i/>
                <w:iCs/>
                <w:sz w:val="24"/>
                <w:szCs w:val="24"/>
                <w:lang w:val="en-CA"/>
              </w:rPr>
              <w:t>Skill Descriptor:</w:t>
            </w:r>
            <w:r w:rsidRPr="00D430AA">
              <w:rPr>
                <w:sz w:val="24"/>
                <w:szCs w:val="24"/>
                <w:lang w:val="en-CA"/>
              </w:rPr>
              <w:t xml:space="preserve"> Practise using flexible and fluid thinking in new and familiar situations. </w:t>
            </w:r>
            <w:r w:rsidRPr="00D430AA">
              <w:rPr>
                <w:i/>
                <w:iCs/>
                <w:sz w:val="24"/>
                <w:szCs w:val="24"/>
                <w:lang w:val="en-CA"/>
              </w:rPr>
              <w:t>Skill Descriptor:</w:t>
            </w:r>
            <w:r w:rsidRPr="00D430AA">
              <w:rPr>
                <w:sz w:val="24"/>
                <w:szCs w:val="24"/>
                <w:lang w:val="en-CA"/>
              </w:rPr>
              <w:t xml:space="preserve"> Examine new possibilities. </w:t>
            </w:r>
            <w:r w:rsidRPr="00D430AA">
              <w:rPr>
                <w:sz w:val="24"/>
                <w:szCs w:val="24"/>
              </w:rPr>
              <w:t>Skill Descriptor</w:t>
            </w:r>
            <w:r w:rsidRPr="00D430AA">
              <w:rPr>
                <w:b/>
                <w:bCs/>
                <w:sz w:val="24"/>
                <w:szCs w:val="24"/>
              </w:rPr>
              <w:t>:</w:t>
            </w:r>
            <w:r w:rsidRPr="00D430AA">
              <w:rPr>
                <w:sz w:val="24"/>
                <w:szCs w:val="24"/>
              </w:rPr>
              <w:t> Examine new activities, interests, and possibilities. </w:t>
            </w:r>
          </w:p>
          <w:p w14:paraId="2555D537" w14:textId="36A67758" w:rsidR="00D430AA" w:rsidRPr="00D430AA" w:rsidRDefault="00D430AA" w:rsidP="00D430AA">
            <w:pPr>
              <w:numPr>
                <w:ilvl w:val="0"/>
                <w:numId w:val="1"/>
              </w:numPr>
              <w:spacing w:line="278" w:lineRule="auto"/>
              <w:rPr>
                <w:sz w:val="24"/>
                <w:szCs w:val="24"/>
              </w:rPr>
            </w:pPr>
            <w:r w:rsidRPr="00D430AA">
              <w:rPr>
                <w:i/>
                <w:iCs/>
                <w:sz w:val="24"/>
                <w:szCs w:val="24"/>
                <w:lang w:val="en-CA"/>
              </w:rPr>
              <w:t>Strand:</w:t>
            </w:r>
            <w:r w:rsidRPr="00D430AA">
              <w:rPr>
                <w:sz w:val="24"/>
                <w:szCs w:val="24"/>
                <w:lang w:val="en-CA"/>
              </w:rPr>
              <w:t xml:space="preserve"> Well-Being. </w:t>
            </w:r>
            <w:r w:rsidRPr="00D430AA">
              <w:rPr>
                <w:i/>
                <w:iCs/>
                <w:sz w:val="24"/>
                <w:szCs w:val="24"/>
                <w:lang w:val="en-CA"/>
              </w:rPr>
              <w:t>Big Idea:</w:t>
            </w:r>
            <w:r w:rsidRPr="00D430AA">
              <w:rPr>
                <w:sz w:val="24"/>
                <w:szCs w:val="24"/>
                <w:lang w:val="en-CA"/>
              </w:rPr>
              <w:t xml:space="preserve"> Physical Health and Active Participation </w:t>
            </w:r>
            <w:r w:rsidRPr="00D430AA">
              <w:rPr>
                <w:i/>
                <w:iCs/>
                <w:sz w:val="24"/>
                <w:szCs w:val="24"/>
                <w:lang w:val="en-CA"/>
              </w:rPr>
              <w:t>Skill Descriptor:</w:t>
            </w:r>
            <w:r w:rsidRPr="00D430AA">
              <w:rPr>
                <w:sz w:val="24"/>
                <w:szCs w:val="24"/>
                <w:lang w:val="en-CA"/>
              </w:rPr>
              <w:t> Analyze personal safety and healthy practices.</w:t>
            </w:r>
            <w:r w:rsidRPr="00D430AA">
              <w:rPr>
                <w:sz w:val="24"/>
                <w:szCs w:val="24"/>
              </w:rPr>
              <w:t> </w:t>
            </w:r>
          </w:p>
        </w:tc>
      </w:tr>
      <w:tr w:rsidR="00D430AA" w14:paraId="03CE5B27" w14:textId="77777777">
        <w:trPr>
          <w:trHeight w:val="1619"/>
        </w:trPr>
        <w:tc>
          <w:tcPr>
            <w:tcW w:w="9350" w:type="dxa"/>
            <w:shd w:val="clear" w:color="auto" w:fill="F2DEEE"/>
          </w:tcPr>
          <w:p w14:paraId="556628B4" w14:textId="77777777" w:rsidR="00D430AA" w:rsidRPr="00D430AA" w:rsidRDefault="00D430AA" w:rsidP="00D430AA">
            <w:pPr>
              <w:rPr>
                <w:sz w:val="24"/>
                <w:szCs w:val="24"/>
              </w:rPr>
            </w:pPr>
            <w:r w:rsidRPr="00D430AA">
              <w:rPr>
                <w:sz w:val="24"/>
                <w:szCs w:val="24"/>
                <w:lang w:val="en-CA"/>
              </w:rPr>
              <w:t>English Language Arts:</w:t>
            </w:r>
            <w:r w:rsidRPr="00D430AA">
              <w:rPr>
                <w:sz w:val="24"/>
                <w:szCs w:val="24"/>
              </w:rPr>
              <w:t> </w:t>
            </w:r>
          </w:p>
          <w:p w14:paraId="4B345F0D" w14:textId="77777777" w:rsidR="00D430AA" w:rsidRPr="00D430AA" w:rsidRDefault="00D430AA" w:rsidP="00D430AA">
            <w:pPr>
              <w:numPr>
                <w:ilvl w:val="0"/>
                <w:numId w:val="19"/>
              </w:numPr>
              <w:spacing w:line="278" w:lineRule="auto"/>
              <w:rPr>
                <w:sz w:val="24"/>
                <w:szCs w:val="24"/>
              </w:rPr>
            </w:pPr>
            <w:r w:rsidRPr="00D430AA">
              <w:rPr>
                <w:i/>
                <w:iCs/>
                <w:sz w:val="24"/>
                <w:szCs w:val="24"/>
                <w:lang w:val="en-CA"/>
              </w:rPr>
              <w:t>Strand:</w:t>
            </w:r>
            <w:r w:rsidRPr="00D430AA">
              <w:rPr>
                <w:sz w:val="24"/>
                <w:szCs w:val="24"/>
                <w:lang w:val="en-CA"/>
              </w:rPr>
              <w:t> Interactions – </w:t>
            </w:r>
            <w:r w:rsidRPr="00D430AA">
              <w:rPr>
                <w:i/>
                <w:iCs/>
                <w:sz w:val="24"/>
                <w:szCs w:val="24"/>
                <w:lang w:val="en-CA"/>
              </w:rPr>
              <w:t>Big Idea:</w:t>
            </w:r>
            <w:r w:rsidRPr="00D430AA">
              <w:rPr>
                <w:sz w:val="24"/>
                <w:szCs w:val="24"/>
                <w:lang w:val="en-CA"/>
              </w:rPr>
              <w:t> Expression – </w:t>
            </w:r>
            <w:r w:rsidRPr="00D430AA">
              <w:rPr>
                <w:i/>
                <w:iCs/>
                <w:sz w:val="24"/>
                <w:szCs w:val="24"/>
                <w:lang w:val="en-CA"/>
              </w:rPr>
              <w:t>Skill Descriptor:</w:t>
            </w:r>
            <w:r w:rsidRPr="00D430AA">
              <w:rPr>
                <w:sz w:val="24"/>
                <w:szCs w:val="24"/>
                <w:lang w:val="en-CA"/>
              </w:rPr>
              <w:t> Express feelings and opinions and give simple descriptions of experiences.</w:t>
            </w:r>
            <w:r w:rsidRPr="00D430AA">
              <w:rPr>
                <w:sz w:val="24"/>
                <w:szCs w:val="24"/>
              </w:rPr>
              <w:t> </w:t>
            </w:r>
          </w:p>
          <w:p w14:paraId="332F5183" w14:textId="77777777" w:rsidR="00D430AA" w:rsidRPr="00D430AA" w:rsidRDefault="00D430AA" w:rsidP="00D430AA">
            <w:pPr>
              <w:numPr>
                <w:ilvl w:val="0"/>
                <w:numId w:val="20"/>
              </w:numPr>
              <w:spacing w:line="278" w:lineRule="auto"/>
              <w:rPr>
                <w:sz w:val="24"/>
                <w:szCs w:val="24"/>
              </w:rPr>
            </w:pPr>
            <w:r w:rsidRPr="00D430AA">
              <w:rPr>
                <w:i/>
                <w:iCs/>
                <w:sz w:val="24"/>
                <w:szCs w:val="24"/>
                <w:lang w:val="en-CA"/>
              </w:rPr>
              <w:t>Strand:</w:t>
            </w:r>
            <w:r w:rsidRPr="00D430AA">
              <w:rPr>
                <w:sz w:val="24"/>
                <w:szCs w:val="24"/>
                <w:lang w:val="en-CA"/>
              </w:rPr>
              <w:t> Reading – </w:t>
            </w:r>
            <w:r w:rsidRPr="00D430AA">
              <w:rPr>
                <w:i/>
                <w:iCs/>
                <w:sz w:val="24"/>
                <w:szCs w:val="24"/>
                <w:lang w:val="en-CA"/>
              </w:rPr>
              <w:t>Big Idea:</w:t>
            </w:r>
            <w:r w:rsidRPr="00D430AA">
              <w:rPr>
                <w:sz w:val="24"/>
                <w:szCs w:val="24"/>
                <w:lang w:val="en-CA"/>
              </w:rPr>
              <w:t> Reading Comprehension – </w:t>
            </w:r>
            <w:r w:rsidRPr="00D430AA">
              <w:rPr>
                <w:i/>
                <w:iCs/>
                <w:sz w:val="24"/>
                <w:szCs w:val="24"/>
                <w:lang w:val="en-CA"/>
              </w:rPr>
              <w:t>Skill Descriptor:</w:t>
            </w:r>
            <w:r w:rsidRPr="00D430AA">
              <w:rPr>
                <w:sz w:val="24"/>
                <w:szCs w:val="24"/>
                <w:lang w:val="en-CA"/>
              </w:rPr>
              <w:t> Construct meaning from oral stories, read-</w:t>
            </w:r>
            <w:proofErr w:type="spellStart"/>
            <w:r w:rsidRPr="00D430AA">
              <w:rPr>
                <w:sz w:val="24"/>
                <w:szCs w:val="24"/>
                <w:lang w:val="en-CA"/>
              </w:rPr>
              <w:t>alouds</w:t>
            </w:r>
            <w:proofErr w:type="spellEnd"/>
            <w:r w:rsidRPr="00D430AA">
              <w:rPr>
                <w:sz w:val="24"/>
                <w:szCs w:val="24"/>
                <w:lang w:val="en-CA"/>
              </w:rPr>
              <w:t>, and text.</w:t>
            </w:r>
            <w:r w:rsidRPr="00D430AA">
              <w:rPr>
                <w:sz w:val="24"/>
                <w:szCs w:val="24"/>
              </w:rPr>
              <w:t> </w:t>
            </w:r>
          </w:p>
          <w:p w14:paraId="3956D59F" w14:textId="77777777" w:rsidR="00D430AA" w:rsidRPr="00D430AA" w:rsidRDefault="00D430AA" w:rsidP="00D430AA">
            <w:pPr>
              <w:numPr>
                <w:ilvl w:val="0"/>
                <w:numId w:val="20"/>
              </w:numPr>
              <w:spacing w:line="278" w:lineRule="auto"/>
              <w:rPr>
                <w:sz w:val="24"/>
                <w:szCs w:val="24"/>
              </w:rPr>
            </w:pPr>
            <w:r w:rsidRPr="00D430AA">
              <w:rPr>
                <w:i/>
                <w:iCs/>
                <w:sz w:val="24"/>
                <w:szCs w:val="24"/>
                <w:lang w:val="en-CA"/>
              </w:rPr>
              <w:t>Strand:</w:t>
            </w:r>
            <w:r w:rsidRPr="00D430AA">
              <w:rPr>
                <w:sz w:val="24"/>
                <w:szCs w:val="24"/>
                <w:lang w:val="en-CA"/>
              </w:rPr>
              <w:t> Reading – </w:t>
            </w:r>
            <w:r w:rsidRPr="00D430AA">
              <w:rPr>
                <w:i/>
                <w:iCs/>
                <w:sz w:val="24"/>
                <w:szCs w:val="24"/>
                <w:lang w:val="en-CA"/>
              </w:rPr>
              <w:t>Big Idea:</w:t>
            </w:r>
            <w:r w:rsidRPr="00D430AA">
              <w:rPr>
                <w:sz w:val="24"/>
                <w:szCs w:val="24"/>
                <w:lang w:val="en-CA"/>
              </w:rPr>
              <w:t xml:space="preserve"> Exchanges. </w:t>
            </w:r>
            <w:r w:rsidRPr="00D430AA">
              <w:rPr>
                <w:sz w:val="24"/>
                <w:szCs w:val="24"/>
              </w:rPr>
              <w:t>Skill Descriptor: Give and follow simple, one- or two-step directions or instructions. Skill Descriptor: Respond personally to presentations, oral stories, and multimodal text.</w:t>
            </w:r>
          </w:p>
          <w:p w14:paraId="1B040206" w14:textId="77777777" w:rsidR="00D430AA" w:rsidRPr="00D430AA" w:rsidRDefault="00D430AA" w:rsidP="00D430AA">
            <w:pPr>
              <w:rPr>
                <w:sz w:val="24"/>
                <w:szCs w:val="24"/>
              </w:rPr>
            </w:pPr>
          </w:p>
        </w:tc>
      </w:tr>
    </w:tbl>
    <w:p w14:paraId="3B077561" w14:textId="77777777" w:rsidR="00D430AA" w:rsidRDefault="00D430AA" w:rsidP="00D430AA">
      <w:pPr>
        <w:rPr>
          <w:b/>
          <w:bCs/>
          <w:color w:val="FF0000"/>
          <w:sz w:val="28"/>
          <w:szCs w:val="28"/>
        </w:rPr>
      </w:pPr>
    </w:p>
    <w:p w14:paraId="65B9CB12" w14:textId="77777777" w:rsidR="00D430AA" w:rsidRDefault="00D430AA" w:rsidP="00D430AA">
      <w:pPr>
        <w:rPr>
          <w:b/>
          <w:bCs/>
          <w:color w:val="FF0000"/>
          <w:sz w:val="28"/>
          <w:szCs w:val="28"/>
        </w:rPr>
      </w:pPr>
    </w:p>
    <w:p w14:paraId="41844928" w14:textId="77777777" w:rsidR="00D430AA" w:rsidRDefault="00D430AA" w:rsidP="00D430AA">
      <w:pPr>
        <w:rPr>
          <w:b/>
          <w:bCs/>
          <w:color w:val="FF0000"/>
          <w:sz w:val="28"/>
          <w:szCs w:val="28"/>
        </w:rPr>
      </w:pPr>
    </w:p>
    <w:p w14:paraId="4BD798F0" w14:textId="77777777" w:rsidR="00D430AA" w:rsidRDefault="00D430AA" w:rsidP="00D430AA">
      <w:pPr>
        <w:rPr>
          <w:b/>
          <w:bCs/>
          <w:color w:val="FF0000"/>
          <w:sz w:val="28"/>
          <w:szCs w:val="28"/>
        </w:rPr>
      </w:pPr>
    </w:p>
    <w:p w14:paraId="5A738188" w14:textId="77777777" w:rsidR="00D430AA" w:rsidRDefault="00D430AA" w:rsidP="00D430AA">
      <w:pPr>
        <w:rPr>
          <w:b/>
          <w:bCs/>
          <w:color w:val="FF0000"/>
          <w:sz w:val="28"/>
          <w:szCs w:val="28"/>
        </w:rPr>
      </w:pPr>
    </w:p>
    <w:p w14:paraId="14CF41FF" w14:textId="77777777" w:rsidR="006671BE" w:rsidRDefault="006671BE" w:rsidP="00D430AA">
      <w:pPr>
        <w:rPr>
          <w:b/>
          <w:bCs/>
          <w:color w:val="FF0000"/>
          <w:sz w:val="28"/>
          <w:szCs w:val="28"/>
        </w:rPr>
      </w:pPr>
    </w:p>
    <w:p w14:paraId="282EE056" w14:textId="29130A01" w:rsidR="00D430AA" w:rsidRPr="00BD5C25" w:rsidRDefault="00D430AA" w:rsidP="00D430AA">
      <w:pPr>
        <w:rPr>
          <w:b/>
          <w:bCs/>
          <w:color w:val="FF0000"/>
          <w:sz w:val="28"/>
          <w:szCs w:val="28"/>
        </w:rPr>
      </w:pPr>
      <w:r w:rsidRPr="00BD5C25">
        <w:rPr>
          <w:b/>
          <w:bCs/>
          <w:color w:val="FF0000"/>
          <w:sz w:val="28"/>
          <w:szCs w:val="28"/>
        </w:rPr>
        <w:lastRenderedPageBreak/>
        <w:t>What You’ll Need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430AA" w14:paraId="4C09D93F" w14:textId="77777777">
        <w:trPr>
          <w:trHeight w:val="1224"/>
        </w:trPr>
        <w:tc>
          <w:tcPr>
            <w:tcW w:w="4680" w:type="dxa"/>
          </w:tcPr>
          <w:p w14:paraId="48D5D1AF" w14:textId="77777777" w:rsidR="00D430AA" w:rsidRPr="00361C61" w:rsidRDefault="00D430AA" w:rsidP="00D430AA">
            <w:pPr>
              <w:numPr>
                <w:ilvl w:val="0"/>
                <w:numId w:val="21"/>
              </w:numPr>
              <w:spacing w:after="160" w:line="278" w:lineRule="auto"/>
              <w:rPr>
                <w:sz w:val="24"/>
                <w:szCs w:val="24"/>
              </w:rPr>
            </w:pPr>
            <w:r w:rsidRPr="00361C61">
              <w:rPr>
                <w:sz w:val="24"/>
                <w:szCs w:val="24"/>
              </w:rPr>
              <w:t>Clay or Playdough</w:t>
            </w:r>
          </w:p>
          <w:p w14:paraId="4DD9F925" w14:textId="77777777" w:rsidR="00D430AA" w:rsidRPr="00361C61" w:rsidRDefault="00D430AA" w:rsidP="00D430AA">
            <w:pPr>
              <w:numPr>
                <w:ilvl w:val="0"/>
                <w:numId w:val="21"/>
              </w:numPr>
              <w:spacing w:after="160" w:line="278" w:lineRule="auto"/>
              <w:rPr>
                <w:sz w:val="24"/>
                <w:szCs w:val="24"/>
              </w:rPr>
            </w:pPr>
            <w:r w:rsidRPr="00361C61">
              <w:rPr>
                <w:sz w:val="24"/>
                <w:szCs w:val="24"/>
              </w:rPr>
              <w:t>String (dental floss)</w:t>
            </w:r>
          </w:p>
          <w:p w14:paraId="3E37E0BA" w14:textId="77777777" w:rsidR="00D430AA" w:rsidRPr="00361C61" w:rsidRDefault="00D430AA" w:rsidP="00D430AA">
            <w:pPr>
              <w:numPr>
                <w:ilvl w:val="0"/>
                <w:numId w:val="21"/>
              </w:numPr>
              <w:spacing w:after="160" w:line="278" w:lineRule="auto"/>
              <w:rPr>
                <w:sz w:val="24"/>
                <w:szCs w:val="24"/>
              </w:rPr>
            </w:pPr>
            <w:r w:rsidRPr="00361C61">
              <w:rPr>
                <w:sz w:val="24"/>
                <w:szCs w:val="24"/>
              </w:rPr>
              <w:t>Toothpicks (explorers)</w:t>
            </w:r>
          </w:p>
          <w:p w14:paraId="00B502B6" w14:textId="77777777" w:rsidR="00D430AA" w:rsidRPr="00361C61" w:rsidRDefault="00D430AA" w:rsidP="00D430AA">
            <w:pPr>
              <w:numPr>
                <w:ilvl w:val="0"/>
                <w:numId w:val="21"/>
              </w:numPr>
              <w:spacing w:after="160" w:line="278" w:lineRule="auto"/>
              <w:rPr>
                <w:sz w:val="24"/>
                <w:szCs w:val="24"/>
              </w:rPr>
            </w:pPr>
            <w:r w:rsidRPr="00361C61">
              <w:rPr>
                <w:sz w:val="24"/>
                <w:szCs w:val="24"/>
              </w:rPr>
              <w:t>Pencils (scalers)</w:t>
            </w:r>
          </w:p>
          <w:p w14:paraId="3B35AA01" w14:textId="77777777" w:rsidR="00D430AA" w:rsidRPr="00361C61" w:rsidRDefault="00D430AA" w:rsidP="00D430AA">
            <w:pPr>
              <w:numPr>
                <w:ilvl w:val="0"/>
                <w:numId w:val="21"/>
              </w:numPr>
              <w:spacing w:after="160" w:line="278" w:lineRule="auto"/>
              <w:rPr>
                <w:sz w:val="24"/>
                <w:szCs w:val="24"/>
              </w:rPr>
            </w:pPr>
            <w:r w:rsidRPr="00361C61">
              <w:rPr>
                <w:sz w:val="24"/>
                <w:szCs w:val="24"/>
              </w:rPr>
              <w:t>Mirror</w:t>
            </w:r>
          </w:p>
          <w:p w14:paraId="14C7B073" w14:textId="77777777" w:rsidR="00D430AA" w:rsidRPr="00361C61" w:rsidRDefault="00D430AA" w:rsidP="00D430AA">
            <w:pPr>
              <w:numPr>
                <w:ilvl w:val="0"/>
                <w:numId w:val="21"/>
              </w:numPr>
              <w:spacing w:after="160" w:line="278" w:lineRule="auto"/>
              <w:rPr>
                <w:sz w:val="24"/>
                <w:szCs w:val="24"/>
              </w:rPr>
            </w:pPr>
            <w:r w:rsidRPr="00361C61">
              <w:rPr>
                <w:sz w:val="24"/>
                <w:szCs w:val="24"/>
              </w:rPr>
              <w:t>Sponge (polisher)</w:t>
            </w:r>
          </w:p>
          <w:p w14:paraId="22224EE5" w14:textId="10888C6F" w:rsidR="00D430AA" w:rsidRPr="00D430AA" w:rsidRDefault="00D430AA" w:rsidP="00D430AA">
            <w:pPr>
              <w:numPr>
                <w:ilvl w:val="0"/>
                <w:numId w:val="21"/>
              </w:numPr>
              <w:spacing w:after="160" w:line="278" w:lineRule="auto"/>
              <w:rPr>
                <w:sz w:val="24"/>
                <w:szCs w:val="24"/>
              </w:rPr>
            </w:pPr>
            <w:r w:rsidRPr="00361C61">
              <w:rPr>
                <w:sz w:val="24"/>
                <w:szCs w:val="24"/>
              </w:rPr>
              <w:t>Spray bottle (water flosser)</w:t>
            </w:r>
          </w:p>
        </w:tc>
        <w:tc>
          <w:tcPr>
            <w:tcW w:w="4680" w:type="dxa"/>
          </w:tcPr>
          <w:p w14:paraId="19397352" w14:textId="468FD73C" w:rsidR="00D430AA" w:rsidRPr="00E1135D" w:rsidRDefault="00D430AA">
            <w:pPr>
              <w:pStyle w:val="ListParagraph"/>
              <w:spacing w:line="240" w:lineRule="auto"/>
              <w:rPr>
                <w:sz w:val="24"/>
                <w:szCs w:val="24"/>
              </w:rPr>
            </w:pPr>
          </w:p>
        </w:tc>
      </w:tr>
    </w:tbl>
    <w:p w14:paraId="30E0122A" w14:textId="77777777" w:rsidR="00D430AA" w:rsidRPr="001A40D3" w:rsidRDefault="00D430AA" w:rsidP="00D430AA">
      <w:pPr>
        <w:pStyle w:val="NoSpacing"/>
      </w:pPr>
    </w:p>
    <w:p w14:paraId="0336E9B5" w14:textId="3E1701A6" w:rsidR="00D430AA" w:rsidRPr="00D430AA" w:rsidRDefault="00D430AA" w:rsidP="00D430AA">
      <w:pPr>
        <w:rPr>
          <w:b/>
          <w:bCs/>
          <w:color w:val="FF0000"/>
          <w:sz w:val="28"/>
          <w:szCs w:val="28"/>
        </w:rPr>
      </w:pPr>
      <w:r w:rsidRPr="00B92CD6">
        <w:rPr>
          <w:b/>
          <w:bCs/>
          <w:color w:val="FF0000"/>
          <w:sz w:val="28"/>
          <w:szCs w:val="28"/>
        </w:rPr>
        <w:t>Instructions</w:t>
      </w:r>
    </w:p>
    <w:p w14:paraId="25711C8B" w14:textId="77777777" w:rsidR="00D430AA" w:rsidRPr="00361C61" w:rsidRDefault="00D430AA" w:rsidP="00D430AA">
      <w:pPr>
        <w:spacing w:line="278" w:lineRule="auto"/>
        <w:rPr>
          <w:sz w:val="24"/>
          <w:szCs w:val="24"/>
        </w:rPr>
      </w:pPr>
      <w:r w:rsidRPr="00361C61">
        <w:rPr>
          <w:sz w:val="24"/>
          <w:szCs w:val="24"/>
        </w:rPr>
        <w:t>(</w:t>
      </w:r>
      <w:r w:rsidRPr="00361C61">
        <w:rPr>
          <w:i/>
          <w:iCs/>
          <w:sz w:val="24"/>
          <w:szCs w:val="24"/>
        </w:rPr>
        <w:t>Also available in Canva slide presentation</w:t>
      </w:r>
      <w:r w:rsidRPr="00361C61">
        <w:rPr>
          <w:sz w:val="24"/>
          <w:szCs w:val="24"/>
        </w:rPr>
        <w:t>)</w:t>
      </w:r>
    </w:p>
    <w:p w14:paraId="7F60D7EF" w14:textId="77777777" w:rsidR="00D430AA" w:rsidRPr="00361C61" w:rsidRDefault="00D430AA" w:rsidP="00D430AA">
      <w:pPr>
        <w:numPr>
          <w:ilvl w:val="0"/>
          <w:numId w:val="22"/>
        </w:numPr>
        <w:spacing w:line="278" w:lineRule="auto"/>
        <w:rPr>
          <w:color w:val="FF0000"/>
          <w:sz w:val="24"/>
          <w:szCs w:val="24"/>
        </w:rPr>
      </w:pPr>
      <w:r w:rsidRPr="00361C61">
        <w:rPr>
          <w:b/>
          <w:bCs/>
          <w:color w:val="FF0000"/>
          <w:sz w:val="24"/>
          <w:szCs w:val="24"/>
        </w:rPr>
        <w:t>Class Discussion</w:t>
      </w:r>
    </w:p>
    <w:p w14:paraId="4148EB0D" w14:textId="54277F2C" w:rsidR="00D430AA" w:rsidRPr="00361C61" w:rsidRDefault="00D430AA" w:rsidP="00D430AA">
      <w:pPr>
        <w:numPr>
          <w:ilvl w:val="1"/>
          <w:numId w:val="22"/>
        </w:numPr>
        <w:spacing w:line="278" w:lineRule="auto"/>
        <w:rPr>
          <w:sz w:val="24"/>
          <w:szCs w:val="24"/>
        </w:rPr>
      </w:pPr>
      <w:r w:rsidRPr="00361C61">
        <w:rPr>
          <w:sz w:val="24"/>
          <w:szCs w:val="24"/>
        </w:rPr>
        <w:t>What do dentists do? Who’s visited one before?</w:t>
      </w:r>
      <w:r w:rsidR="006671BE">
        <w:rPr>
          <w:sz w:val="24"/>
          <w:szCs w:val="24"/>
        </w:rPr>
        <w:t xml:space="preserve"> What happened? </w:t>
      </w:r>
    </w:p>
    <w:p w14:paraId="256E3C0C" w14:textId="77777777" w:rsidR="00D430AA" w:rsidRPr="00361C61" w:rsidRDefault="00D430AA" w:rsidP="00D430AA">
      <w:pPr>
        <w:numPr>
          <w:ilvl w:val="1"/>
          <w:numId w:val="22"/>
        </w:numPr>
        <w:spacing w:line="278" w:lineRule="auto"/>
        <w:rPr>
          <w:sz w:val="24"/>
          <w:szCs w:val="24"/>
        </w:rPr>
      </w:pPr>
      <w:r w:rsidRPr="00361C61">
        <w:rPr>
          <w:sz w:val="24"/>
          <w:szCs w:val="24"/>
        </w:rPr>
        <w:t>Think-pair-share: Share your experience with a classmate.</w:t>
      </w:r>
    </w:p>
    <w:p w14:paraId="11026889" w14:textId="77777777" w:rsidR="00D430AA" w:rsidRPr="00361C61" w:rsidRDefault="00D430AA" w:rsidP="00D430AA">
      <w:pPr>
        <w:numPr>
          <w:ilvl w:val="0"/>
          <w:numId w:val="22"/>
        </w:numPr>
        <w:spacing w:line="278" w:lineRule="auto"/>
        <w:rPr>
          <w:color w:val="FF0000"/>
          <w:sz w:val="24"/>
          <w:szCs w:val="24"/>
        </w:rPr>
      </w:pPr>
      <w:r w:rsidRPr="00361C61">
        <w:rPr>
          <w:b/>
          <w:bCs/>
          <w:color w:val="FF0000"/>
          <w:sz w:val="24"/>
          <w:szCs w:val="24"/>
        </w:rPr>
        <w:t>Read-Aloud Time</w:t>
      </w:r>
    </w:p>
    <w:p w14:paraId="247110E2" w14:textId="77777777" w:rsidR="00D430AA" w:rsidRPr="00361C61" w:rsidRDefault="00D430AA" w:rsidP="00D430AA">
      <w:pPr>
        <w:numPr>
          <w:ilvl w:val="1"/>
          <w:numId w:val="22"/>
        </w:numPr>
        <w:spacing w:line="278" w:lineRule="auto"/>
        <w:rPr>
          <w:sz w:val="24"/>
          <w:szCs w:val="24"/>
        </w:rPr>
      </w:pPr>
      <w:r w:rsidRPr="00361C61">
        <w:rPr>
          <w:sz w:val="24"/>
          <w:szCs w:val="24"/>
        </w:rPr>
        <w:t xml:space="preserve">Read </w:t>
      </w:r>
      <w:r w:rsidRPr="00361C61">
        <w:rPr>
          <w:i/>
          <w:iCs/>
          <w:sz w:val="24"/>
          <w:szCs w:val="24"/>
        </w:rPr>
        <w:t xml:space="preserve">What Makes a </w:t>
      </w:r>
      <w:proofErr w:type="gramStart"/>
      <w:r w:rsidRPr="00361C61">
        <w:rPr>
          <w:i/>
          <w:iCs/>
          <w:sz w:val="24"/>
          <w:szCs w:val="24"/>
        </w:rPr>
        <w:t>Community</w:t>
      </w:r>
      <w:proofErr w:type="gramEnd"/>
      <w:r w:rsidRPr="00361C61">
        <w:rPr>
          <w:i/>
          <w:iCs/>
          <w:sz w:val="24"/>
          <w:szCs w:val="24"/>
        </w:rPr>
        <w:t>: Dentists</w:t>
      </w:r>
      <w:r w:rsidRPr="00361C61">
        <w:rPr>
          <w:sz w:val="24"/>
          <w:szCs w:val="24"/>
        </w:rPr>
        <w:t xml:space="preserve"> (available on SORA).</w:t>
      </w:r>
    </w:p>
    <w:p w14:paraId="501988BC" w14:textId="77777777" w:rsidR="00D430AA" w:rsidRPr="00361C61" w:rsidRDefault="00D430AA" w:rsidP="00D430AA">
      <w:pPr>
        <w:numPr>
          <w:ilvl w:val="0"/>
          <w:numId w:val="22"/>
        </w:numPr>
        <w:spacing w:line="278" w:lineRule="auto"/>
        <w:rPr>
          <w:color w:val="FF0000"/>
          <w:sz w:val="24"/>
          <w:szCs w:val="24"/>
        </w:rPr>
      </w:pPr>
      <w:r w:rsidRPr="00361C61">
        <w:rPr>
          <w:b/>
          <w:bCs/>
          <w:color w:val="FF0000"/>
          <w:sz w:val="24"/>
          <w:szCs w:val="24"/>
        </w:rPr>
        <w:t>Build Your Teeth</w:t>
      </w:r>
    </w:p>
    <w:p w14:paraId="7E9F6B6F" w14:textId="77777777" w:rsidR="00D430AA" w:rsidRPr="00361C61" w:rsidRDefault="00D430AA" w:rsidP="00D430AA">
      <w:pPr>
        <w:numPr>
          <w:ilvl w:val="1"/>
          <w:numId w:val="22"/>
        </w:numPr>
        <w:spacing w:line="278" w:lineRule="auto"/>
        <w:rPr>
          <w:sz w:val="24"/>
          <w:szCs w:val="24"/>
        </w:rPr>
      </w:pPr>
      <w:r w:rsidRPr="00361C61">
        <w:rPr>
          <w:sz w:val="24"/>
          <w:szCs w:val="24"/>
        </w:rPr>
        <w:t>Give each student clay or playdough.</w:t>
      </w:r>
    </w:p>
    <w:p w14:paraId="44E98B0B" w14:textId="77777777" w:rsidR="00D430AA" w:rsidRDefault="00D430AA" w:rsidP="00D430AA">
      <w:pPr>
        <w:numPr>
          <w:ilvl w:val="1"/>
          <w:numId w:val="22"/>
        </w:numPr>
        <w:spacing w:line="278" w:lineRule="auto"/>
        <w:rPr>
          <w:sz w:val="24"/>
          <w:szCs w:val="24"/>
        </w:rPr>
      </w:pPr>
      <w:r w:rsidRPr="00361C61">
        <w:rPr>
          <w:sz w:val="24"/>
          <w:szCs w:val="24"/>
        </w:rPr>
        <w:t>Create a semi-circle base.</w:t>
      </w:r>
    </w:p>
    <w:p w14:paraId="340C6EF7" w14:textId="71AB3729" w:rsidR="00BA2005" w:rsidRPr="00361C61" w:rsidRDefault="00BA2005" w:rsidP="00BA2005">
      <w:pPr>
        <w:spacing w:line="278" w:lineRule="auto"/>
        <w:ind w:left="1440"/>
        <w:rPr>
          <w:sz w:val="24"/>
          <w:szCs w:val="24"/>
        </w:rPr>
      </w:pPr>
      <w:r w:rsidRPr="00BA2005">
        <w:rPr>
          <w:noProof/>
          <w:sz w:val="24"/>
          <w:szCs w:val="24"/>
        </w:rPr>
        <w:drawing>
          <wp:inline distT="0" distB="0" distL="0" distR="0" wp14:anchorId="507016A8" wp14:editId="49564A66">
            <wp:extent cx="1720850" cy="937478"/>
            <wp:effectExtent l="0" t="0" r="0" b="0"/>
            <wp:docPr id="869452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52779" name=""/>
                    <pic:cNvPicPr/>
                  </pic:nvPicPr>
                  <pic:blipFill>
                    <a:blip r:embed="rId10"/>
                    <a:stretch>
                      <a:fillRect/>
                    </a:stretch>
                  </pic:blipFill>
                  <pic:spPr>
                    <a:xfrm>
                      <a:off x="0" y="0"/>
                      <a:ext cx="1742519" cy="949283"/>
                    </a:xfrm>
                    <a:prstGeom prst="rect">
                      <a:avLst/>
                    </a:prstGeom>
                  </pic:spPr>
                </pic:pic>
              </a:graphicData>
            </a:graphic>
          </wp:inline>
        </w:drawing>
      </w:r>
    </w:p>
    <w:p w14:paraId="4E87F971" w14:textId="1A34A45B" w:rsidR="00D430AA" w:rsidRDefault="00D430AA" w:rsidP="00D430AA">
      <w:pPr>
        <w:numPr>
          <w:ilvl w:val="1"/>
          <w:numId w:val="22"/>
        </w:numPr>
        <w:spacing w:line="278" w:lineRule="auto"/>
        <w:rPr>
          <w:sz w:val="24"/>
          <w:szCs w:val="24"/>
        </w:rPr>
      </w:pPr>
      <w:r w:rsidRPr="00361C61">
        <w:rPr>
          <w:sz w:val="24"/>
          <w:szCs w:val="24"/>
        </w:rPr>
        <w:t>Make and place</w:t>
      </w:r>
      <w:r w:rsidR="00C37AAE">
        <w:rPr>
          <w:sz w:val="24"/>
          <w:szCs w:val="24"/>
        </w:rPr>
        <w:t>/lodge</w:t>
      </w:r>
      <w:r w:rsidRPr="00361C61">
        <w:rPr>
          <w:sz w:val="24"/>
          <w:szCs w:val="24"/>
        </w:rPr>
        <w:t xml:space="preserve"> 10 teeth into the base (use different colored clay if possible).</w:t>
      </w:r>
      <w:r w:rsidR="00BA2005">
        <w:rPr>
          <w:sz w:val="24"/>
          <w:szCs w:val="24"/>
        </w:rPr>
        <w:t xml:space="preserve"> </w:t>
      </w:r>
    </w:p>
    <w:p w14:paraId="6491A6F7" w14:textId="0FD815DB" w:rsidR="00BA2005" w:rsidRPr="00361C61" w:rsidRDefault="00BA2005" w:rsidP="00BA2005">
      <w:pPr>
        <w:spacing w:line="278" w:lineRule="auto"/>
        <w:rPr>
          <w:sz w:val="24"/>
          <w:szCs w:val="24"/>
        </w:rPr>
      </w:pPr>
      <w:r w:rsidRPr="00BA2005">
        <w:rPr>
          <w:noProof/>
          <w:sz w:val="24"/>
          <w:szCs w:val="24"/>
        </w:rPr>
        <w:lastRenderedPageBreak/>
        <w:drawing>
          <wp:inline distT="0" distB="0" distL="0" distR="0" wp14:anchorId="6FCB27E8" wp14:editId="239AADF6">
            <wp:extent cx="5657850" cy="1547446"/>
            <wp:effectExtent l="0" t="0" r="0" b="0"/>
            <wp:docPr id="1440385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85342" name=""/>
                    <pic:cNvPicPr/>
                  </pic:nvPicPr>
                  <pic:blipFill>
                    <a:blip r:embed="rId11"/>
                    <a:stretch>
                      <a:fillRect/>
                    </a:stretch>
                  </pic:blipFill>
                  <pic:spPr>
                    <a:xfrm>
                      <a:off x="0" y="0"/>
                      <a:ext cx="5702612" cy="1559689"/>
                    </a:xfrm>
                    <a:prstGeom prst="rect">
                      <a:avLst/>
                    </a:prstGeom>
                  </pic:spPr>
                </pic:pic>
              </a:graphicData>
            </a:graphic>
          </wp:inline>
        </w:drawing>
      </w:r>
    </w:p>
    <w:p w14:paraId="16BA9B73" w14:textId="0BB08D25" w:rsidR="00C37AAE" w:rsidRPr="00C37AAE" w:rsidRDefault="00C37AAE" w:rsidP="00C37AAE">
      <w:pPr>
        <w:pStyle w:val="ListParagraph"/>
        <w:spacing w:line="278" w:lineRule="auto"/>
        <w:rPr>
          <w:sz w:val="24"/>
          <w:szCs w:val="24"/>
        </w:rPr>
      </w:pPr>
      <w:r>
        <w:rPr>
          <w:sz w:val="24"/>
          <w:szCs w:val="24"/>
        </w:rPr>
        <w:t xml:space="preserve"> *Teaching the names of teeth is optional.  </w:t>
      </w:r>
    </w:p>
    <w:p w14:paraId="517932BA" w14:textId="41F608C1" w:rsidR="00D430AA" w:rsidRPr="00361C61" w:rsidRDefault="00D430AA" w:rsidP="00D430AA">
      <w:pPr>
        <w:numPr>
          <w:ilvl w:val="1"/>
          <w:numId w:val="22"/>
        </w:numPr>
        <w:spacing w:line="278" w:lineRule="auto"/>
        <w:rPr>
          <w:sz w:val="24"/>
          <w:szCs w:val="24"/>
        </w:rPr>
      </w:pPr>
      <w:r w:rsidRPr="00361C61">
        <w:rPr>
          <w:i/>
          <w:iCs/>
          <w:sz w:val="24"/>
          <w:szCs w:val="24"/>
        </w:rPr>
        <w:t>Fun Fact:</w:t>
      </w:r>
      <w:r w:rsidRPr="00361C61">
        <w:rPr>
          <w:sz w:val="24"/>
          <w:szCs w:val="24"/>
        </w:rPr>
        <w:t xml:space="preserve"> Kids have 20 baby teeth; adults have 32 permanent teeth.</w:t>
      </w:r>
    </w:p>
    <w:p w14:paraId="319BD8C5" w14:textId="77777777" w:rsidR="00D430AA" w:rsidRPr="00C37AAE" w:rsidRDefault="00D430AA" w:rsidP="00D430AA">
      <w:pPr>
        <w:numPr>
          <w:ilvl w:val="0"/>
          <w:numId w:val="22"/>
        </w:numPr>
        <w:spacing w:line="278" w:lineRule="auto"/>
        <w:rPr>
          <w:color w:val="FF0000"/>
          <w:sz w:val="24"/>
          <w:szCs w:val="24"/>
        </w:rPr>
      </w:pPr>
      <w:r w:rsidRPr="00361C61">
        <w:rPr>
          <w:b/>
          <w:bCs/>
          <w:color w:val="FF0000"/>
          <w:sz w:val="24"/>
          <w:szCs w:val="24"/>
        </w:rPr>
        <w:t>Plaque Scavenger Hunt</w:t>
      </w:r>
    </w:p>
    <w:p w14:paraId="37A7DC15" w14:textId="4A746D85" w:rsidR="00C37AAE" w:rsidRPr="00C37AAE" w:rsidRDefault="00C37AAE" w:rsidP="00C37AAE">
      <w:pPr>
        <w:spacing w:line="278" w:lineRule="auto"/>
        <w:rPr>
          <w:color w:val="000000" w:themeColor="text1"/>
          <w:sz w:val="24"/>
          <w:szCs w:val="24"/>
        </w:rPr>
      </w:pPr>
      <w:r>
        <w:rPr>
          <w:color w:val="000000" w:themeColor="text1"/>
          <w:sz w:val="24"/>
          <w:szCs w:val="24"/>
        </w:rPr>
        <w:t>S</w:t>
      </w:r>
      <w:r w:rsidRPr="00C37AAE">
        <w:rPr>
          <w:color w:val="000000" w:themeColor="text1"/>
          <w:sz w:val="24"/>
          <w:szCs w:val="24"/>
        </w:rPr>
        <w:t xml:space="preserve">tudents will simulate how teeth get “dirty” by going on a </w:t>
      </w:r>
      <w:r w:rsidRPr="006671BE">
        <w:rPr>
          <w:color w:val="000000" w:themeColor="text1"/>
          <w:sz w:val="24"/>
          <w:szCs w:val="24"/>
        </w:rPr>
        <w:t xml:space="preserve">Plaque Scavenger Hunt </w:t>
      </w:r>
      <w:r w:rsidRPr="00C37AAE">
        <w:rPr>
          <w:color w:val="000000" w:themeColor="text1"/>
          <w:sz w:val="24"/>
          <w:szCs w:val="24"/>
        </w:rPr>
        <w:t>around the classroom.</w:t>
      </w:r>
      <w:r w:rsidR="006671BE">
        <w:rPr>
          <w:color w:val="000000" w:themeColor="text1"/>
          <w:sz w:val="24"/>
          <w:szCs w:val="24"/>
        </w:rPr>
        <w:t xml:space="preserve"> </w:t>
      </w:r>
    </w:p>
    <w:p w14:paraId="3DB2D73D" w14:textId="4875A7FF" w:rsidR="00C37AAE" w:rsidRPr="00C37AAE" w:rsidRDefault="00C37AAE" w:rsidP="00C37AAE">
      <w:pPr>
        <w:spacing w:line="278" w:lineRule="auto"/>
        <w:rPr>
          <w:b/>
          <w:bCs/>
          <w:color w:val="000000" w:themeColor="text1"/>
          <w:sz w:val="24"/>
          <w:szCs w:val="24"/>
        </w:rPr>
      </w:pPr>
      <w:r w:rsidRPr="00C37AAE">
        <w:rPr>
          <w:b/>
          <w:bCs/>
          <w:color w:val="000000" w:themeColor="text1"/>
          <w:sz w:val="24"/>
          <w:szCs w:val="24"/>
        </w:rPr>
        <w:t>How it Works:</w:t>
      </w:r>
    </w:p>
    <w:p w14:paraId="10F80F30" w14:textId="7F492208" w:rsidR="00C37AAE" w:rsidRPr="00C37AAE" w:rsidRDefault="006671BE" w:rsidP="00C37AAE">
      <w:pPr>
        <w:spacing w:line="278" w:lineRule="auto"/>
        <w:rPr>
          <w:color w:val="000000" w:themeColor="text1"/>
          <w:sz w:val="24"/>
          <w:szCs w:val="24"/>
        </w:rPr>
      </w:pPr>
      <w:r>
        <w:rPr>
          <w:color w:val="000000" w:themeColor="text1"/>
          <w:sz w:val="24"/>
          <w:szCs w:val="24"/>
        </w:rPr>
        <w:t>Students</w:t>
      </w:r>
      <w:r w:rsidR="00C37AAE" w:rsidRPr="00C37AAE">
        <w:rPr>
          <w:color w:val="000000" w:themeColor="text1"/>
          <w:sz w:val="24"/>
          <w:szCs w:val="24"/>
        </w:rPr>
        <w:t xml:space="preserve"> will search the classroom for small, safe items</w:t>
      </w:r>
      <w:r>
        <w:rPr>
          <w:color w:val="000000" w:themeColor="text1"/>
          <w:sz w:val="24"/>
          <w:szCs w:val="24"/>
        </w:rPr>
        <w:t>.  Students will use teacher-approved materials such as</w:t>
      </w:r>
      <w:r w:rsidR="00C37AAE" w:rsidRPr="00C37AAE">
        <w:rPr>
          <w:color w:val="000000" w:themeColor="text1"/>
          <w:sz w:val="24"/>
          <w:szCs w:val="24"/>
        </w:rPr>
        <w:t>:</w:t>
      </w:r>
    </w:p>
    <w:p w14:paraId="176B579E" w14:textId="0468AD27" w:rsidR="00C37AAE" w:rsidRPr="00C37AAE" w:rsidRDefault="00C37AAE" w:rsidP="00C37AAE">
      <w:pPr>
        <w:numPr>
          <w:ilvl w:val="0"/>
          <w:numId w:val="25"/>
        </w:numPr>
        <w:spacing w:line="278" w:lineRule="auto"/>
        <w:rPr>
          <w:color w:val="000000" w:themeColor="text1"/>
          <w:sz w:val="24"/>
          <w:szCs w:val="24"/>
        </w:rPr>
      </w:pPr>
      <w:r w:rsidRPr="00C37AAE">
        <w:rPr>
          <w:color w:val="000000" w:themeColor="text1"/>
          <w:sz w:val="24"/>
          <w:szCs w:val="24"/>
        </w:rPr>
        <w:t xml:space="preserve">Paper scraps </w:t>
      </w:r>
    </w:p>
    <w:p w14:paraId="0C0CFE33" w14:textId="010B4F86" w:rsidR="00C37AAE" w:rsidRPr="00C37AAE" w:rsidRDefault="00C37AAE" w:rsidP="00C37AAE">
      <w:pPr>
        <w:numPr>
          <w:ilvl w:val="0"/>
          <w:numId w:val="25"/>
        </w:numPr>
        <w:spacing w:line="278" w:lineRule="auto"/>
        <w:rPr>
          <w:color w:val="000000" w:themeColor="text1"/>
          <w:sz w:val="24"/>
          <w:szCs w:val="24"/>
        </w:rPr>
      </w:pPr>
      <w:r w:rsidRPr="00C37AAE">
        <w:rPr>
          <w:color w:val="000000" w:themeColor="text1"/>
          <w:sz w:val="24"/>
          <w:szCs w:val="24"/>
        </w:rPr>
        <w:t>Glitter</w:t>
      </w:r>
    </w:p>
    <w:p w14:paraId="6980AE09" w14:textId="710791E2" w:rsidR="00C37AAE" w:rsidRPr="00C37AAE" w:rsidRDefault="00C37AAE" w:rsidP="00C37AAE">
      <w:pPr>
        <w:numPr>
          <w:ilvl w:val="0"/>
          <w:numId w:val="25"/>
        </w:numPr>
        <w:spacing w:line="278" w:lineRule="auto"/>
        <w:rPr>
          <w:color w:val="000000" w:themeColor="text1"/>
          <w:sz w:val="24"/>
          <w:szCs w:val="24"/>
        </w:rPr>
      </w:pPr>
      <w:r w:rsidRPr="00C37AAE">
        <w:rPr>
          <w:color w:val="000000" w:themeColor="text1"/>
          <w:sz w:val="24"/>
          <w:szCs w:val="24"/>
        </w:rPr>
        <w:t>Crumbs</w:t>
      </w:r>
    </w:p>
    <w:p w14:paraId="08A1825D" w14:textId="5A0A7D49" w:rsidR="00C37AAE" w:rsidRPr="00C37AAE" w:rsidRDefault="00C37AAE" w:rsidP="00C37AAE">
      <w:pPr>
        <w:numPr>
          <w:ilvl w:val="0"/>
          <w:numId w:val="25"/>
        </w:numPr>
        <w:spacing w:line="278" w:lineRule="auto"/>
        <w:rPr>
          <w:color w:val="000000" w:themeColor="text1"/>
          <w:sz w:val="24"/>
          <w:szCs w:val="24"/>
        </w:rPr>
      </w:pPr>
      <w:r w:rsidRPr="00C37AAE">
        <w:rPr>
          <w:color w:val="000000" w:themeColor="text1"/>
          <w:sz w:val="24"/>
          <w:szCs w:val="24"/>
        </w:rPr>
        <w:t>Chalk dust or bits</w:t>
      </w:r>
    </w:p>
    <w:p w14:paraId="3712DD43" w14:textId="7753E49F" w:rsidR="00C37AAE" w:rsidRPr="00C37AAE" w:rsidRDefault="00C37AAE" w:rsidP="00C37AAE">
      <w:pPr>
        <w:numPr>
          <w:ilvl w:val="0"/>
          <w:numId w:val="25"/>
        </w:numPr>
        <w:spacing w:line="278" w:lineRule="auto"/>
        <w:rPr>
          <w:color w:val="000000" w:themeColor="text1"/>
          <w:sz w:val="24"/>
          <w:szCs w:val="24"/>
        </w:rPr>
      </w:pPr>
      <w:r w:rsidRPr="00C37AAE">
        <w:rPr>
          <w:color w:val="000000" w:themeColor="text1"/>
          <w:sz w:val="24"/>
          <w:szCs w:val="24"/>
        </w:rPr>
        <w:t xml:space="preserve">String, beads, or other tiny craft items </w:t>
      </w:r>
    </w:p>
    <w:p w14:paraId="28A0E5E9" w14:textId="36A2F31A" w:rsidR="00C37AAE" w:rsidRPr="00C37AAE" w:rsidRDefault="00C37AAE" w:rsidP="00C37AAE">
      <w:pPr>
        <w:spacing w:line="278" w:lineRule="auto"/>
        <w:rPr>
          <w:color w:val="000000" w:themeColor="text1"/>
          <w:sz w:val="24"/>
          <w:szCs w:val="24"/>
        </w:rPr>
      </w:pPr>
      <w:r w:rsidRPr="00C37AAE">
        <w:rPr>
          <w:color w:val="000000" w:themeColor="text1"/>
          <w:sz w:val="24"/>
          <w:szCs w:val="24"/>
        </w:rPr>
        <w:t xml:space="preserve">These materials represent </w:t>
      </w:r>
      <w:r w:rsidRPr="00C37AAE">
        <w:rPr>
          <w:b/>
          <w:bCs/>
          <w:color w:val="000000" w:themeColor="text1"/>
          <w:sz w:val="24"/>
          <w:szCs w:val="24"/>
        </w:rPr>
        <w:t>plaque</w:t>
      </w:r>
      <w:r w:rsidRPr="00C37AAE">
        <w:rPr>
          <w:color w:val="000000" w:themeColor="text1"/>
          <w:sz w:val="24"/>
          <w:szCs w:val="24"/>
        </w:rPr>
        <w:t xml:space="preserve">, the sticky film of bacteria that can build up on real teeth after </w:t>
      </w:r>
      <w:r w:rsidR="006671BE">
        <w:rPr>
          <w:color w:val="000000" w:themeColor="text1"/>
          <w:sz w:val="24"/>
          <w:szCs w:val="24"/>
        </w:rPr>
        <w:t>eating or drinking</w:t>
      </w:r>
      <w:r w:rsidRPr="00C37AAE">
        <w:rPr>
          <w:color w:val="000000" w:themeColor="text1"/>
          <w:sz w:val="24"/>
          <w:szCs w:val="24"/>
        </w:rPr>
        <w:t>.</w:t>
      </w:r>
      <w:r>
        <w:rPr>
          <w:color w:val="000000" w:themeColor="text1"/>
          <w:sz w:val="24"/>
          <w:szCs w:val="24"/>
        </w:rPr>
        <w:t xml:space="preserve"> </w:t>
      </w:r>
      <w:r w:rsidRPr="00C37AAE">
        <w:rPr>
          <w:color w:val="000000" w:themeColor="text1"/>
          <w:sz w:val="24"/>
          <w:szCs w:val="24"/>
        </w:rPr>
        <w:t xml:space="preserve">The goal is to show students how easy it is for </w:t>
      </w:r>
      <w:r w:rsidR="006671BE">
        <w:rPr>
          <w:color w:val="000000" w:themeColor="text1"/>
          <w:sz w:val="24"/>
          <w:szCs w:val="24"/>
        </w:rPr>
        <w:t>“</w:t>
      </w:r>
      <w:r w:rsidRPr="00C37AAE">
        <w:rPr>
          <w:color w:val="000000" w:themeColor="text1"/>
          <w:sz w:val="24"/>
          <w:szCs w:val="24"/>
        </w:rPr>
        <w:t>plaque</w:t>
      </w:r>
      <w:r w:rsidR="006671BE">
        <w:rPr>
          <w:color w:val="000000" w:themeColor="text1"/>
          <w:sz w:val="24"/>
          <w:szCs w:val="24"/>
        </w:rPr>
        <w:t>”</w:t>
      </w:r>
      <w:r w:rsidRPr="00C37AAE">
        <w:rPr>
          <w:color w:val="000000" w:themeColor="text1"/>
          <w:sz w:val="24"/>
          <w:szCs w:val="24"/>
        </w:rPr>
        <w:t xml:space="preserve"> to collect on teeth—and how important it is to clean it off regularly. By placing these materials on their clay teeth models, students will be able to </w:t>
      </w:r>
      <w:r w:rsidRPr="00C37AAE">
        <w:rPr>
          <w:i/>
          <w:iCs/>
          <w:color w:val="000000" w:themeColor="text1"/>
          <w:sz w:val="24"/>
          <w:szCs w:val="24"/>
        </w:rPr>
        <w:t>see</w:t>
      </w:r>
      <w:r w:rsidRPr="00C37AAE">
        <w:rPr>
          <w:color w:val="000000" w:themeColor="text1"/>
          <w:sz w:val="24"/>
          <w:szCs w:val="24"/>
        </w:rPr>
        <w:t xml:space="preserve"> and </w:t>
      </w:r>
      <w:r w:rsidRPr="00C37AAE">
        <w:rPr>
          <w:i/>
          <w:iCs/>
          <w:color w:val="000000" w:themeColor="text1"/>
          <w:sz w:val="24"/>
          <w:szCs w:val="24"/>
        </w:rPr>
        <w:t>feel</w:t>
      </w:r>
      <w:r w:rsidRPr="00C37AAE">
        <w:rPr>
          <w:color w:val="000000" w:themeColor="text1"/>
          <w:sz w:val="24"/>
          <w:szCs w:val="24"/>
        </w:rPr>
        <w:t xml:space="preserve"> the challenge of cleaning teeth, just like a real dentist does.</w:t>
      </w:r>
    </w:p>
    <w:p w14:paraId="1F1937DC" w14:textId="77777777" w:rsidR="00D430AA" w:rsidRPr="006E70C1" w:rsidRDefault="00D430AA" w:rsidP="00D430AA">
      <w:pPr>
        <w:numPr>
          <w:ilvl w:val="0"/>
          <w:numId w:val="22"/>
        </w:numPr>
        <w:spacing w:line="278" w:lineRule="auto"/>
        <w:rPr>
          <w:color w:val="FF0000"/>
          <w:sz w:val="24"/>
          <w:szCs w:val="24"/>
        </w:rPr>
      </w:pPr>
      <w:r w:rsidRPr="00361C61">
        <w:rPr>
          <w:b/>
          <w:bCs/>
          <w:color w:val="FF0000"/>
          <w:sz w:val="24"/>
          <w:szCs w:val="24"/>
        </w:rPr>
        <w:t>Dentist Time!</w:t>
      </w:r>
    </w:p>
    <w:p w14:paraId="5756A358" w14:textId="51AEC302" w:rsidR="006E70C1" w:rsidRDefault="006E70C1" w:rsidP="006E70C1">
      <w:pPr>
        <w:spacing w:before="100" w:beforeAutospacing="1" w:after="100" w:afterAutospacing="1" w:line="240" w:lineRule="auto"/>
        <w:rPr>
          <w:rFonts w:eastAsia="Times New Roman" w:cs="Times New Roman"/>
          <w:sz w:val="24"/>
          <w:szCs w:val="24"/>
        </w:rPr>
      </w:pPr>
      <w:r w:rsidRPr="006E70C1">
        <w:rPr>
          <w:rFonts w:eastAsia="Times New Roman" w:cs="Times New Roman"/>
          <w:sz w:val="24"/>
          <w:szCs w:val="24"/>
        </w:rPr>
        <w:t>Now that our clay teeth are nice and messy with "plaque" from the scavenger hunt, it’s time to learn how dentists clean and care for our teeth!</w:t>
      </w:r>
    </w:p>
    <w:p w14:paraId="063766CF" w14:textId="77777777" w:rsidR="006671BE" w:rsidRPr="006E70C1" w:rsidRDefault="006671BE" w:rsidP="006E70C1">
      <w:pPr>
        <w:spacing w:before="100" w:beforeAutospacing="1" w:after="100" w:afterAutospacing="1" w:line="240" w:lineRule="auto"/>
        <w:rPr>
          <w:rFonts w:eastAsia="Times New Roman" w:cs="Times New Roman"/>
          <w:sz w:val="24"/>
          <w:szCs w:val="24"/>
        </w:rPr>
      </w:pPr>
    </w:p>
    <w:p w14:paraId="2F4A3690" w14:textId="77777777" w:rsidR="00B161FB" w:rsidRDefault="006E70C1" w:rsidP="00B161FB">
      <w:pPr>
        <w:pStyle w:val="ListParagraph"/>
        <w:numPr>
          <w:ilvl w:val="0"/>
          <w:numId w:val="27"/>
        </w:numPr>
        <w:spacing w:before="100" w:beforeAutospacing="1" w:after="100" w:afterAutospacing="1" w:line="240" w:lineRule="auto"/>
        <w:rPr>
          <w:rFonts w:eastAsia="Times New Roman" w:cs="Times New Roman"/>
          <w:sz w:val="24"/>
          <w:szCs w:val="24"/>
        </w:rPr>
      </w:pPr>
      <w:r w:rsidRPr="006E70C1">
        <w:rPr>
          <w:rFonts w:eastAsia="Times New Roman" w:cs="Times New Roman"/>
          <w:sz w:val="24"/>
          <w:szCs w:val="24"/>
        </w:rPr>
        <w:lastRenderedPageBreak/>
        <w:t>Start with a class discussion:</w:t>
      </w:r>
    </w:p>
    <w:p w14:paraId="31C53BA4" w14:textId="434453A8" w:rsidR="006E70C1" w:rsidRPr="00B161FB" w:rsidRDefault="006E70C1" w:rsidP="00B161FB">
      <w:pPr>
        <w:pStyle w:val="ListParagraph"/>
        <w:spacing w:before="100" w:beforeAutospacing="1" w:after="100" w:afterAutospacing="1" w:line="240" w:lineRule="auto"/>
        <w:rPr>
          <w:rFonts w:eastAsia="Times New Roman" w:cs="Times New Roman"/>
          <w:sz w:val="24"/>
          <w:szCs w:val="24"/>
        </w:rPr>
      </w:pPr>
      <w:r w:rsidRPr="00B161FB">
        <w:rPr>
          <w:rFonts w:eastAsia="Times New Roman" w:cs="Times New Roman"/>
          <w:sz w:val="24"/>
          <w:szCs w:val="24"/>
        </w:rPr>
        <w:t>Think about when you go to the dentist. What tools do you remember seeing?              What sounds do you hear? What do those tools do?”</w:t>
      </w:r>
    </w:p>
    <w:p w14:paraId="65E9DC7E" w14:textId="49B5AE21" w:rsidR="00B161FB" w:rsidRDefault="006E70C1" w:rsidP="006E70C1">
      <w:pPr>
        <w:spacing w:before="100" w:beforeAutospacing="1" w:after="100" w:afterAutospacing="1" w:line="240" w:lineRule="auto"/>
        <w:rPr>
          <w:rFonts w:eastAsia="Times New Roman" w:cs="Times New Roman"/>
          <w:sz w:val="24"/>
          <w:szCs w:val="24"/>
        </w:rPr>
      </w:pPr>
      <w:r w:rsidRPr="006E70C1">
        <w:rPr>
          <w:rFonts w:eastAsia="Times New Roman" w:cs="Times New Roman"/>
          <w:sz w:val="24"/>
          <w:szCs w:val="24"/>
        </w:rPr>
        <w:t xml:space="preserve">Next, </w:t>
      </w:r>
      <w:r w:rsidR="00E23741">
        <w:rPr>
          <w:rFonts w:eastAsia="Times New Roman" w:cs="Times New Roman"/>
          <w:sz w:val="24"/>
          <w:szCs w:val="24"/>
        </w:rPr>
        <w:t>show slides 15/16 on the</w:t>
      </w:r>
      <w:r w:rsidRPr="006E70C1">
        <w:rPr>
          <w:rFonts w:eastAsia="Times New Roman" w:cs="Times New Roman"/>
          <w:sz w:val="24"/>
          <w:szCs w:val="24"/>
        </w:rPr>
        <w:t xml:space="preserve"> Canva slide presentation (</w:t>
      </w:r>
      <w:r w:rsidR="00E23741">
        <w:rPr>
          <w:rFonts w:eastAsia="Times New Roman" w:cs="Times New Roman"/>
          <w:sz w:val="24"/>
          <w:szCs w:val="24"/>
        </w:rPr>
        <w:t xml:space="preserve">or see below) </w:t>
      </w:r>
      <w:r w:rsidRPr="006E70C1">
        <w:rPr>
          <w:rFonts w:eastAsia="Times New Roman" w:cs="Times New Roman"/>
          <w:sz w:val="24"/>
          <w:szCs w:val="24"/>
        </w:rPr>
        <w:t xml:space="preserve">to show real dental tools and explain what each one does. </w:t>
      </w:r>
    </w:p>
    <w:p w14:paraId="010023F4" w14:textId="4B73B8AD" w:rsidR="00B161FB" w:rsidRDefault="00B161FB" w:rsidP="006E70C1">
      <w:pPr>
        <w:spacing w:before="100" w:beforeAutospacing="1" w:after="100" w:afterAutospacing="1" w:line="240" w:lineRule="auto"/>
        <w:rPr>
          <w:rFonts w:eastAsia="Times New Roman" w:cs="Times New Roman"/>
          <w:sz w:val="24"/>
          <w:szCs w:val="24"/>
        </w:rPr>
      </w:pPr>
      <w:r w:rsidRPr="00B161FB">
        <w:rPr>
          <w:rFonts w:eastAsia="Times New Roman" w:cs="Times New Roman"/>
          <w:noProof/>
          <w:sz w:val="24"/>
          <w:szCs w:val="24"/>
        </w:rPr>
        <w:drawing>
          <wp:inline distT="0" distB="0" distL="0" distR="0" wp14:anchorId="31809D7D" wp14:editId="0E21367C">
            <wp:extent cx="5943600" cy="2165985"/>
            <wp:effectExtent l="0" t="0" r="0" b="5715"/>
            <wp:docPr id="2089523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23014" name=""/>
                    <pic:cNvPicPr/>
                  </pic:nvPicPr>
                  <pic:blipFill>
                    <a:blip r:embed="rId12"/>
                    <a:stretch>
                      <a:fillRect/>
                    </a:stretch>
                  </pic:blipFill>
                  <pic:spPr>
                    <a:xfrm>
                      <a:off x="0" y="0"/>
                      <a:ext cx="5943600" cy="2165985"/>
                    </a:xfrm>
                    <a:prstGeom prst="rect">
                      <a:avLst/>
                    </a:prstGeom>
                  </pic:spPr>
                </pic:pic>
              </a:graphicData>
            </a:graphic>
          </wp:inline>
        </w:drawing>
      </w:r>
    </w:p>
    <w:p w14:paraId="0F0D22E8" w14:textId="4B005D63" w:rsidR="00B161FB" w:rsidRDefault="00B161FB" w:rsidP="006E70C1">
      <w:pPr>
        <w:spacing w:before="100" w:beforeAutospacing="1" w:after="100" w:afterAutospacing="1" w:line="240" w:lineRule="auto"/>
        <w:rPr>
          <w:rFonts w:eastAsia="Times New Roman" w:cs="Times New Roman"/>
          <w:sz w:val="24"/>
          <w:szCs w:val="24"/>
        </w:rPr>
      </w:pPr>
      <w:r w:rsidRPr="00B161FB">
        <w:rPr>
          <w:rFonts w:eastAsia="Times New Roman" w:cs="Times New Roman"/>
          <w:noProof/>
          <w:sz w:val="24"/>
          <w:szCs w:val="24"/>
        </w:rPr>
        <w:drawing>
          <wp:inline distT="0" distB="0" distL="0" distR="0" wp14:anchorId="0BF1BE64" wp14:editId="4CF0BFF1">
            <wp:extent cx="5943600" cy="2557780"/>
            <wp:effectExtent l="0" t="0" r="0" b="0"/>
            <wp:docPr id="57344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41708" name=""/>
                    <pic:cNvPicPr/>
                  </pic:nvPicPr>
                  <pic:blipFill>
                    <a:blip r:embed="rId13"/>
                    <a:stretch>
                      <a:fillRect/>
                    </a:stretch>
                  </pic:blipFill>
                  <pic:spPr>
                    <a:xfrm>
                      <a:off x="0" y="0"/>
                      <a:ext cx="5943600" cy="2557780"/>
                    </a:xfrm>
                    <a:prstGeom prst="rect">
                      <a:avLst/>
                    </a:prstGeom>
                  </pic:spPr>
                </pic:pic>
              </a:graphicData>
            </a:graphic>
          </wp:inline>
        </w:drawing>
      </w:r>
    </w:p>
    <w:p w14:paraId="768DBFCB" w14:textId="31471569" w:rsidR="006E70C1" w:rsidRPr="006E70C1" w:rsidRDefault="006E70C1" w:rsidP="006E70C1">
      <w:pPr>
        <w:spacing w:before="100" w:beforeAutospacing="1" w:after="100" w:afterAutospacing="1" w:line="240" w:lineRule="auto"/>
        <w:rPr>
          <w:rFonts w:eastAsia="Times New Roman" w:cs="Times New Roman"/>
          <w:sz w:val="24"/>
          <w:szCs w:val="24"/>
        </w:rPr>
      </w:pPr>
      <w:r w:rsidRPr="006E70C1">
        <w:rPr>
          <w:rFonts w:eastAsia="Times New Roman" w:cs="Times New Roman"/>
          <w:sz w:val="24"/>
          <w:szCs w:val="24"/>
        </w:rPr>
        <w:t xml:space="preserve">Then, introduce the </w:t>
      </w:r>
      <w:r w:rsidRPr="006E70C1">
        <w:rPr>
          <w:rFonts w:eastAsia="Times New Roman" w:cs="Times New Roman"/>
          <w:b/>
          <w:bCs/>
          <w:sz w:val="24"/>
          <w:szCs w:val="24"/>
        </w:rPr>
        <w:t>classroom versions</w:t>
      </w:r>
      <w:r w:rsidRPr="006E70C1">
        <w:rPr>
          <w:rFonts w:eastAsia="Times New Roman" w:cs="Times New Roman"/>
          <w:sz w:val="24"/>
          <w:szCs w:val="24"/>
        </w:rPr>
        <w:t xml:space="preserve"> students will be using at the cleaning stations. Here’s how they compare: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0"/>
        <w:gridCol w:w="5060"/>
        <w:gridCol w:w="2320"/>
      </w:tblGrid>
      <w:tr w:rsidR="006E70C1" w:rsidRPr="006E70C1" w14:paraId="3FB1C1CE" w14:textId="77777777" w:rsidTr="006671BE">
        <w:trPr>
          <w:tblHeader/>
          <w:tblCellSpacing w:w="15" w:type="dxa"/>
        </w:trPr>
        <w:tc>
          <w:tcPr>
            <w:tcW w:w="1935" w:type="dxa"/>
            <w:vAlign w:val="center"/>
            <w:hideMark/>
          </w:tcPr>
          <w:p w14:paraId="0FA4908B" w14:textId="77777777" w:rsidR="006671BE" w:rsidRDefault="006671BE" w:rsidP="006671BE">
            <w:pPr>
              <w:spacing w:after="0" w:line="240" w:lineRule="auto"/>
              <w:rPr>
                <w:rFonts w:ascii="Times New Roman" w:eastAsia="Times New Roman" w:hAnsi="Times New Roman" w:cs="Times New Roman"/>
                <w:b/>
                <w:bCs/>
                <w:sz w:val="24"/>
                <w:szCs w:val="24"/>
              </w:rPr>
            </w:pPr>
          </w:p>
          <w:p w14:paraId="3703B7F2" w14:textId="7A3CF589" w:rsidR="006E70C1" w:rsidRPr="006E70C1" w:rsidRDefault="006E70C1" w:rsidP="006671BE">
            <w:pPr>
              <w:spacing w:after="0" w:line="240" w:lineRule="auto"/>
              <w:rPr>
                <w:rFonts w:ascii="Times New Roman" w:eastAsia="Times New Roman" w:hAnsi="Times New Roman" w:cs="Times New Roman"/>
                <w:b/>
                <w:bCs/>
                <w:sz w:val="24"/>
                <w:szCs w:val="24"/>
              </w:rPr>
            </w:pPr>
            <w:r w:rsidRPr="006E70C1">
              <w:rPr>
                <w:rFonts w:ascii="Times New Roman" w:eastAsia="Times New Roman" w:hAnsi="Times New Roman" w:cs="Times New Roman"/>
                <w:b/>
                <w:bCs/>
                <w:sz w:val="24"/>
                <w:szCs w:val="24"/>
              </w:rPr>
              <w:t>Real Dental Tool</w:t>
            </w:r>
          </w:p>
        </w:tc>
        <w:tc>
          <w:tcPr>
            <w:tcW w:w="5030" w:type="dxa"/>
            <w:vAlign w:val="center"/>
            <w:hideMark/>
          </w:tcPr>
          <w:p w14:paraId="06BB882A" w14:textId="77777777" w:rsidR="006671BE" w:rsidRDefault="006671BE" w:rsidP="006671BE">
            <w:pPr>
              <w:spacing w:after="0" w:line="240" w:lineRule="auto"/>
              <w:rPr>
                <w:rFonts w:ascii="Times New Roman" w:eastAsia="Times New Roman" w:hAnsi="Times New Roman" w:cs="Times New Roman"/>
                <w:b/>
                <w:bCs/>
                <w:sz w:val="24"/>
                <w:szCs w:val="24"/>
              </w:rPr>
            </w:pPr>
          </w:p>
          <w:p w14:paraId="24B499A7" w14:textId="0FDC0514" w:rsidR="006E70C1" w:rsidRPr="006E70C1" w:rsidRDefault="006E70C1" w:rsidP="006E70C1">
            <w:pPr>
              <w:spacing w:after="0" w:line="240" w:lineRule="auto"/>
              <w:jc w:val="center"/>
              <w:rPr>
                <w:rFonts w:ascii="Times New Roman" w:eastAsia="Times New Roman" w:hAnsi="Times New Roman" w:cs="Times New Roman"/>
                <w:b/>
                <w:bCs/>
                <w:sz w:val="24"/>
                <w:szCs w:val="24"/>
              </w:rPr>
            </w:pPr>
            <w:r w:rsidRPr="006E70C1">
              <w:rPr>
                <w:rFonts w:ascii="Times New Roman" w:eastAsia="Times New Roman" w:hAnsi="Times New Roman" w:cs="Times New Roman"/>
                <w:b/>
                <w:bCs/>
                <w:sz w:val="24"/>
                <w:szCs w:val="24"/>
              </w:rPr>
              <w:t>Purpose</w:t>
            </w:r>
          </w:p>
        </w:tc>
        <w:tc>
          <w:tcPr>
            <w:tcW w:w="0" w:type="auto"/>
            <w:vAlign w:val="center"/>
            <w:hideMark/>
          </w:tcPr>
          <w:p w14:paraId="54F1F8CE" w14:textId="77777777" w:rsidR="006671BE" w:rsidRDefault="006671BE" w:rsidP="006671BE">
            <w:pPr>
              <w:spacing w:after="0" w:line="240" w:lineRule="auto"/>
              <w:rPr>
                <w:rFonts w:ascii="Times New Roman" w:eastAsia="Times New Roman" w:hAnsi="Times New Roman" w:cs="Times New Roman"/>
                <w:b/>
                <w:bCs/>
                <w:sz w:val="24"/>
                <w:szCs w:val="24"/>
              </w:rPr>
            </w:pPr>
          </w:p>
          <w:p w14:paraId="5438BC5B" w14:textId="77777777" w:rsidR="006671BE" w:rsidRDefault="006671BE" w:rsidP="006671BE">
            <w:pPr>
              <w:spacing w:after="0" w:line="240" w:lineRule="auto"/>
              <w:rPr>
                <w:rFonts w:ascii="Times New Roman" w:eastAsia="Times New Roman" w:hAnsi="Times New Roman" w:cs="Times New Roman"/>
                <w:b/>
                <w:bCs/>
                <w:sz w:val="24"/>
                <w:szCs w:val="24"/>
              </w:rPr>
            </w:pPr>
          </w:p>
          <w:p w14:paraId="5B7EA3D4" w14:textId="77777777" w:rsidR="006671BE" w:rsidRDefault="006671BE" w:rsidP="006671B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3F77743C" w14:textId="1967F277" w:rsidR="006E70C1" w:rsidRPr="006E70C1" w:rsidRDefault="006E70C1" w:rsidP="006671BE">
            <w:pPr>
              <w:spacing w:after="0" w:line="240" w:lineRule="auto"/>
              <w:rPr>
                <w:rFonts w:ascii="Times New Roman" w:eastAsia="Times New Roman" w:hAnsi="Times New Roman" w:cs="Times New Roman"/>
                <w:b/>
                <w:bCs/>
                <w:sz w:val="24"/>
                <w:szCs w:val="24"/>
              </w:rPr>
            </w:pPr>
            <w:r w:rsidRPr="006E70C1">
              <w:rPr>
                <w:rFonts w:ascii="Times New Roman" w:eastAsia="Times New Roman" w:hAnsi="Times New Roman" w:cs="Times New Roman"/>
                <w:b/>
                <w:bCs/>
                <w:sz w:val="24"/>
                <w:szCs w:val="24"/>
              </w:rPr>
              <w:t>Classroom</w:t>
            </w:r>
            <w:r w:rsidR="006671BE">
              <w:rPr>
                <w:rFonts w:ascii="Times New Roman" w:eastAsia="Times New Roman" w:hAnsi="Times New Roman" w:cs="Times New Roman"/>
                <w:b/>
                <w:bCs/>
                <w:sz w:val="24"/>
                <w:szCs w:val="24"/>
              </w:rPr>
              <w:t xml:space="preserve"> Equivalent</w:t>
            </w:r>
          </w:p>
        </w:tc>
      </w:tr>
      <w:tr w:rsidR="006E70C1" w:rsidRPr="006E70C1" w14:paraId="02F57362" w14:textId="77777777" w:rsidTr="006671BE">
        <w:trPr>
          <w:tblCellSpacing w:w="15" w:type="dxa"/>
        </w:trPr>
        <w:tc>
          <w:tcPr>
            <w:tcW w:w="1935" w:type="dxa"/>
            <w:vAlign w:val="center"/>
            <w:hideMark/>
          </w:tcPr>
          <w:p w14:paraId="2164C3B2" w14:textId="5BF72C0F"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b/>
                <w:bCs/>
                <w:sz w:val="24"/>
                <w:szCs w:val="24"/>
              </w:rPr>
              <w:t>Mirror</w:t>
            </w:r>
          </w:p>
        </w:tc>
        <w:tc>
          <w:tcPr>
            <w:tcW w:w="5030" w:type="dxa"/>
            <w:vAlign w:val="center"/>
            <w:hideMark/>
          </w:tcPr>
          <w:p w14:paraId="31B43E8F" w14:textId="77777777"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Helps the dentist see hard-to-reach areas in your mouth</w:t>
            </w:r>
          </w:p>
        </w:tc>
        <w:tc>
          <w:tcPr>
            <w:tcW w:w="0" w:type="auto"/>
            <w:vAlign w:val="center"/>
            <w:hideMark/>
          </w:tcPr>
          <w:p w14:paraId="6AD0C4F2" w14:textId="32E3537E"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Small mirror</w:t>
            </w:r>
          </w:p>
        </w:tc>
      </w:tr>
      <w:tr w:rsidR="006E70C1" w:rsidRPr="006E70C1" w14:paraId="70C9AC7B" w14:textId="77777777" w:rsidTr="006671BE">
        <w:trPr>
          <w:tblCellSpacing w:w="15" w:type="dxa"/>
        </w:trPr>
        <w:tc>
          <w:tcPr>
            <w:tcW w:w="1935" w:type="dxa"/>
            <w:vAlign w:val="center"/>
            <w:hideMark/>
          </w:tcPr>
          <w:p w14:paraId="1D58189F" w14:textId="31FCE7E0"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b/>
                <w:bCs/>
                <w:sz w:val="24"/>
                <w:szCs w:val="24"/>
              </w:rPr>
              <w:t>Explorer</w:t>
            </w:r>
          </w:p>
        </w:tc>
        <w:tc>
          <w:tcPr>
            <w:tcW w:w="5030" w:type="dxa"/>
            <w:vAlign w:val="center"/>
            <w:hideMark/>
          </w:tcPr>
          <w:p w14:paraId="57B55112" w14:textId="77777777"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Used to check for cavities or soft spots</w:t>
            </w:r>
          </w:p>
        </w:tc>
        <w:tc>
          <w:tcPr>
            <w:tcW w:w="0" w:type="auto"/>
            <w:vAlign w:val="center"/>
            <w:hideMark/>
          </w:tcPr>
          <w:p w14:paraId="61F4110E" w14:textId="26A0BD70"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Toothpick</w:t>
            </w:r>
          </w:p>
        </w:tc>
      </w:tr>
      <w:tr w:rsidR="006E70C1" w:rsidRPr="006E70C1" w14:paraId="17AF2CA3" w14:textId="77777777" w:rsidTr="006671BE">
        <w:trPr>
          <w:tblCellSpacing w:w="15" w:type="dxa"/>
        </w:trPr>
        <w:tc>
          <w:tcPr>
            <w:tcW w:w="1935" w:type="dxa"/>
            <w:vAlign w:val="center"/>
            <w:hideMark/>
          </w:tcPr>
          <w:p w14:paraId="03EAE2A6" w14:textId="2B9788AF"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b/>
                <w:bCs/>
                <w:sz w:val="24"/>
                <w:szCs w:val="24"/>
              </w:rPr>
              <w:t>Scaler</w:t>
            </w:r>
          </w:p>
        </w:tc>
        <w:tc>
          <w:tcPr>
            <w:tcW w:w="5030" w:type="dxa"/>
            <w:vAlign w:val="center"/>
            <w:hideMark/>
          </w:tcPr>
          <w:p w14:paraId="6505A66F" w14:textId="77777777"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Scrapes off plaque and tartar</w:t>
            </w:r>
          </w:p>
        </w:tc>
        <w:tc>
          <w:tcPr>
            <w:tcW w:w="0" w:type="auto"/>
            <w:vAlign w:val="center"/>
            <w:hideMark/>
          </w:tcPr>
          <w:p w14:paraId="24CEF001" w14:textId="3DC3F605"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Pencil (gently!)</w:t>
            </w:r>
          </w:p>
        </w:tc>
      </w:tr>
      <w:tr w:rsidR="006E70C1" w:rsidRPr="006E70C1" w14:paraId="1035D706" w14:textId="77777777" w:rsidTr="006671BE">
        <w:trPr>
          <w:tblCellSpacing w:w="15" w:type="dxa"/>
        </w:trPr>
        <w:tc>
          <w:tcPr>
            <w:tcW w:w="1935" w:type="dxa"/>
            <w:vAlign w:val="center"/>
            <w:hideMark/>
          </w:tcPr>
          <w:p w14:paraId="365034D2" w14:textId="5494F112"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b/>
                <w:bCs/>
                <w:sz w:val="24"/>
                <w:szCs w:val="24"/>
              </w:rPr>
              <w:t>Polisher</w:t>
            </w:r>
          </w:p>
        </w:tc>
        <w:tc>
          <w:tcPr>
            <w:tcW w:w="5030" w:type="dxa"/>
            <w:vAlign w:val="center"/>
            <w:hideMark/>
          </w:tcPr>
          <w:p w14:paraId="3E071A55" w14:textId="77777777"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Smooths and shines the tooth surface</w:t>
            </w:r>
          </w:p>
        </w:tc>
        <w:tc>
          <w:tcPr>
            <w:tcW w:w="0" w:type="auto"/>
            <w:vAlign w:val="center"/>
            <w:hideMark/>
          </w:tcPr>
          <w:p w14:paraId="3189F1A4" w14:textId="08DE5F34"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Sponge</w:t>
            </w:r>
          </w:p>
        </w:tc>
      </w:tr>
      <w:tr w:rsidR="006E70C1" w:rsidRPr="006E70C1" w14:paraId="765E0A12" w14:textId="77777777" w:rsidTr="006671BE">
        <w:trPr>
          <w:tblCellSpacing w:w="15" w:type="dxa"/>
        </w:trPr>
        <w:tc>
          <w:tcPr>
            <w:tcW w:w="1935" w:type="dxa"/>
            <w:vAlign w:val="center"/>
            <w:hideMark/>
          </w:tcPr>
          <w:p w14:paraId="7C86A8BD" w14:textId="395C6A59"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b/>
                <w:bCs/>
                <w:sz w:val="24"/>
                <w:szCs w:val="24"/>
              </w:rPr>
              <w:t>Dental Floss</w:t>
            </w:r>
          </w:p>
        </w:tc>
        <w:tc>
          <w:tcPr>
            <w:tcW w:w="5030" w:type="dxa"/>
            <w:vAlign w:val="center"/>
            <w:hideMark/>
          </w:tcPr>
          <w:p w14:paraId="55045744" w14:textId="77777777"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Cleans between teeth</w:t>
            </w:r>
          </w:p>
        </w:tc>
        <w:tc>
          <w:tcPr>
            <w:tcW w:w="0" w:type="auto"/>
            <w:vAlign w:val="center"/>
            <w:hideMark/>
          </w:tcPr>
          <w:p w14:paraId="2294A83E" w14:textId="0A506525"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Piece of string</w:t>
            </w:r>
          </w:p>
        </w:tc>
      </w:tr>
      <w:tr w:rsidR="006E70C1" w:rsidRPr="006E70C1" w14:paraId="25EBF80B" w14:textId="77777777" w:rsidTr="006671BE">
        <w:trPr>
          <w:tblCellSpacing w:w="15" w:type="dxa"/>
        </w:trPr>
        <w:tc>
          <w:tcPr>
            <w:tcW w:w="1935" w:type="dxa"/>
            <w:vAlign w:val="center"/>
            <w:hideMark/>
          </w:tcPr>
          <w:p w14:paraId="10B5569E" w14:textId="2FCA5C31"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b/>
                <w:bCs/>
                <w:sz w:val="24"/>
                <w:szCs w:val="24"/>
              </w:rPr>
              <w:t>Water Flosser</w:t>
            </w:r>
          </w:p>
        </w:tc>
        <w:tc>
          <w:tcPr>
            <w:tcW w:w="5030" w:type="dxa"/>
            <w:vAlign w:val="center"/>
            <w:hideMark/>
          </w:tcPr>
          <w:p w14:paraId="17C8AB77" w14:textId="77777777"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Blasts away food and plaque with water</w:t>
            </w:r>
          </w:p>
        </w:tc>
        <w:tc>
          <w:tcPr>
            <w:tcW w:w="0" w:type="auto"/>
            <w:vAlign w:val="center"/>
            <w:hideMark/>
          </w:tcPr>
          <w:p w14:paraId="0866B353" w14:textId="37406ED6" w:rsidR="006E70C1" w:rsidRPr="006E70C1" w:rsidRDefault="006E70C1" w:rsidP="006E70C1">
            <w:pPr>
              <w:spacing w:after="0" w:line="240" w:lineRule="auto"/>
              <w:rPr>
                <w:rFonts w:ascii="Times New Roman" w:eastAsia="Times New Roman" w:hAnsi="Times New Roman" w:cs="Times New Roman"/>
                <w:sz w:val="24"/>
                <w:szCs w:val="24"/>
              </w:rPr>
            </w:pPr>
            <w:r w:rsidRPr="006E70C1">
              <w:rPr>
                <w:rFonts w:ascii="Times New Roman" w:eastAsia="Times New Roman" w:hAnsi="Times New Roman" w:cs="Times New Roman"/>
                <w:sz w:val="24"/>
                <w:szCs w:val="24"/>
              </w:rPr>
              <w:t>Spray bottle</w:t>
            </w:r>
          </w:p>
        </w:tc>
      </w:tr>
    </w:tbl>
    <w:p w14:paraId="1585FEA7" w14:textId="77777777" w:rsidR="006E70C1" w:rsidRPr="006E70C1" w:rsidRDefault="006E70C1" w:rsidP="006E70C1">
      <w:pPr>
        <w:spacing w:line="278" w:lineRule="auto"/>
        <w:ind w:left="720"/>
        <w:rPr>
          <w:sz w:val="24"/>
          <w:szCs w:val="24"/>
        </w:rPr>
      </w:pPr>
    </w:p>
    <w:p w14:paraId="2BB8087F" w14:textId="3F2F1E00" w:rsidR="00C37AAE" w:rsidRPr="006E70C1" w:rsidRDefault="00D430AA" w:rsidP="00D430AA">
      <w:pPr>
        <w:numPr>
          <w:ilvl w:val="0"/>
          <w:numId w:val="22"/>
        </w:numPr>
        <w:spacing w:line="278" w:lineRule="auto"/>
        <w:rPr>
          <w:sz w:val="24"/>
          <w:szCs w:val="24"/>
        </w:rPr>
      </w:pPr>
      <w:r w:rsidRPr="00361C61">
        <w:rPr>
          <w:b/>
          <w:bCs/>
          <w:color w:val="FF0000"/>
          <w:sz w:val="24"/>
          <w:szCs w:val="24"/>
        </w:rPr>
        <w:t>Dental Centers Rotation</w:t>
      </w:r>
      <w:r w:rsidRPr="00361C61">
        <w:rPr>
          <w:sz w:val="24"/>
          <w:szCs w:val="24"/>
        </w:rPr>
        <w:br/>
      </w:r>
      <w:r w:rsidR="00BA2005" w:rsidRPr="00BA2005">
        <w:rPr>
          <w:sz w:val="24"/>
          <w:szCs w:val="24"/>
        </w:rPr>
        <w:t>Students will rotate through six interactive “dentist tool” stations, each designed to mimic a real tool or technique used by dentists. At each station, they will use imaginative, hands-on materials to clean their clay teeth, simulating the process of removing plaque, polishing surfaces, and inspecting for cavities. From using toothbrushes and floss to magnifying glasses and pretend dental mirrors, students will experience the fun and challenge of being a dentist—while reinforcing the importance of good oral hygiene in a playfu</w:t>
      </w:r>
      <w:r w:rsidR="006671BE">
        <w:rPr>
          <w:sz w:val="24"/>
          <w:szCs w:val="24"/>
        </w:rPr>
        <w:t>l</w:t>
      </w:r>
      <w:r w:rsidR="00BA2005" w:rsidRPr="00BA2005">
        <w:rPr>
          <w:sz w:val="24"/>
          <w:szCs w:val="24"/>
        </w:rPr>
        <w:t xml:space="preserve"> way.</w:t>
      </w:r>
    </w:p>
    <w:p w14:paraId="0775C955" w14:textId="23C3DB12" w:rsidR="00767BF7" w:rsidRPr="00767BF7" w:rsidRDefault="00767BF7" w:rsidP="00C37AAE">
      <w:pPr>
        <w:spacing w:line="278" w:lineRule="auto"/>
        <w:rPr>
          <w:rFonts w:ascii="Segoe UI Emoji" w:hAnsi="Segoe UI Emoji" w:cs="Segoe UI Emoji"/>
          <w:color w:val="FF0000"/>
          <w:sz w:val="24"/>
          <w:szCs w:val="24"/>
        </w:rPr>
      </w:pPr>
      <w:r w:rsidRPr="00767BF7">
        <w:rPr>
          <w:rFonts w:ascii="Segoe UI Emoji" w:hAnsi="Segoe UI Emoji" w:cs="Segoe UI Emoji"/>
          <w:color w:val="FF0000"/>
          <w:sz w:val="24"/>
          <w:szCs w:val="24"/>
        </w:rPr>
        <w:t>C</w:t>
      </w:r>
      <w:r>
        <w:rPr>
          <w:rFonts w:ascii="Segoe UI Emoji" w:hAnsi="Segoe UI Emoji" w:cs="Segoe UI Emoji"/>
          <w:color w:val="FF0000"/>
          <w:sz w:val="24"/>
          <w:szCs w:val="24"/>
        </w:rPr>
        <w:t>enters:</w:t>
      </w:r>
    </w:p>
    <w:p w14:paraId="42EBCF69" w14:textId="3D23B50D" w:rsidR="00D430AA" w:rsidRPr="00361C61" w:rsidRDefault="00C37AAE" w:rsidP="00C37AAE">
      <w:pPr>
        <w:spacing w:line="278" w:lineRule="auto"/>
        <w:rPr>
          <w:sz w:val="24"/>
          <w:szCs w:val="24"/>
        </w:rPr>
      </w:pPr>
      <w:r>
        <w:rPr>
          <w:rFonts w:ascii="Segoe UI Emoji" w:hAnsi="Segoe UI Emoji" w:cs="Segoe UI Emoji"/>
          <w:sz w:val="24"/>
          <w:szCs w:val="24"/>
        </w:rPr>
        <w:t xml:space="preserve">               </w:t>
      </w:r>
      <w:r w:rsidR="00D430AA" w:rsidRPr="00361C61">
        <w:rPr>
          <w:sz w:val="24"/>
          <w:szCs w:val="24"/>
        </w:rPr>
        <w:t xml:space="preserve"> Toothpick (explorer)</w:t>
      </w:r>
    </w:p>
    <w:p w14:paraId="6B80C4C9" w14:textId="06F507E7" w:rsidR="00D430AA" w:rsidRPr="00361C61" w:rsidRDefault="000E328C" w:rsidP="000E328C">
      <w:pPr>
        <w:spacing w:line="278" w:lineRule="auto"/>
        <w:rPr>
          <w:sz w:val="24"/>
          <w:szCs w:val="24"/>
        </w:rPr>
      </w:pPr>
      <w:r>
        <w:rPr>
          <w:rFonts w:ascii="Segoe UI Symbol" w:hAnsi="Segoe UI Symbol" w:cs="Segoe UI Symbol"/>
          <w:sz w:val="24"/>
          <w:szCs w:val="24"/>
        </w:rPr>
        <w:t xml:space="preserve">                </w:t>
      </w:r>
      <w:r w:rsidR="00D430AA" w:rsidRPr="00361C61">
        <w:rPr>
          <w:sz w:val="24"/>
          <w:szCs w:val="24"/>
        </w:rPr>
        <w:t>Pencil (scaler)</w:t>
      </w:r>
    </w:p>
    <w:p w14:paraId="460A4476" w14:textId="13D388E8" w:rsidR="00D430AA" w:rsidRPr="00361C61" w:rsidRDefault="000E328C" w:rsidP="000E328C">
      <w:pPr>
        <w:spacing w:line="278" w:lineRule="auto"/>
        <w:rPr>
          <w:sz w:val="24"/>
          <w:szCs w:val="24"/>
        </w:rPr>
      </w:pPr>
      <w:r>
        <w:rPr>
          <w:rFonts w:ascii="Segoe UI Emoji" w:hAnsi="Segoe UI Emoji" w:cs="Segoe UI Emoji"/>
          <w:sz w:val="24"/>
          <w:szCs w:val="24"/>
        </w:rPr>
        <w:t xml:space="preserve">                </w:t>
      </w:r>
      <w:r w:rsidR="00D430AA" w:rsidRPr="00361C61">
        <w:rPr>
          <w:sz w:val="24"/>
          <w:szCs w:val="24"/>
        </w:rPr>
        <w:t>String (floss)</w:t>
      </w:r>
    </w:p>
    <w:p w14:paraId="12F13D02" w14:textId="1D315434" w:rsidR="00D430AA" w:rsidRPr="00361C61" w:rsidRDefault="000E328C" w:rsidP="000E328C">
      <w:pPr>
        <w:spacing w:line="278" w:lineRule="auto"/>
        <w:rPr>
          <w:sz w:val="24"/>
          <w:szCs w:val="24"/>
        </w:rPr>
      </w:pPr>
      <w:r>
        <w:rPr>
          <w:rFonts w:ascii="Segoe UI Emoji" w:hAnsi="Segoe UI Emoji" w:cs="Segoe UI Emoji"/>
          <w:sz w:val="24"/>
          <w:szCs w:val="24"/>
        </w:rPr>
        <w:t xml:space="preserve">                </w:t>
      </w:r>
      <w:r w:rsidR="00D430AA" w:rsidRPr="00361C61">
        <w:rPr>
          <w:sz w:val="24"/>
          <w:szCs w:val="24"/>
        </w:rPr>
        <w:t>Sponge (polisher)</w:t>
      </w:r>
    </w:p>
    <w:p w14:paraId="4BBE3CE8" w14:textId="78495E66" w:rsidR="00D430AA" w:rsidRPr="00361C61" w:rsidRDefault="000E328C" w:rsidP="000E328C">
      <w:pPr>
        <w:spacing w:line="278" w:lineRule="auto"/>
        <w:rPr>
          <w:sz w:val="24"/>
          <w:szCs w:val="24"/>
        </w:rPr>
      </w:pPr>
      <w:r>
        <w:rPr>
          <w:rFonts w:ascii="Segoe UI Emoji" w:hAnsi="Segoe UI Emoji" w:cs="Segoe UI Emoji"/>
          <w:sz w:val="24"/>
          <w:szCs w:val="24"/>
        </w:rPr>
        <w:t xml:space="preserve">                </w:t>
      </w:r>
      <w:r w:rsidR="00D430AA" w:rsidRPr="00361C61">
        <w:rPr>
          <w:sz w:val="24"/>
          <w:szCs w:val="24"/>
        </w:rPr>
        <w:t>Spray Bottle (water flosser)</w:t>
      </w:r>
    </w:p>
    <w:p w14:paraId="5C337F8C" w14:textId="7A507BB5" w:rsidR="00D430AA" w:rsidRPr="00361C61" w:rsidRDefault="006671BE" w:rsidP="006671BE">
      <w:pPr>
        <w:spacing w:line="278" w:lineRule="auto"/>
        <w:rPr>
          <w:sz w:val="24"/>
          <w:szCs w:val="24"/>
        </w:rPr>
      </w:pPr>
      <w:r>
        <w:rPr>
          <w:sz w:val="24"/>
          <w:szCs w:val="24"/>
        </w:rPr>
        <w:t xml:space="preserve">                     </w:t>
      </w:r>
      <w:r w:rsidR="00D430AA" w:rsidRPr="00361C61">
        <w:rPr>
          <w:sz w:val="24"/>
          <w:szCs w:val="24"/>
        </w:rPr>
        <w:t>Mirror</w:t>
      </w:r>
    </w:p>
    <w:p w14:paraId="1400247C" w14:textId="1BC7A072" w:rsidR="00C37AAE" w:rsidRPr="00361C61" w:rsidRDefault="00D430AA" w:rsidP="00D430AA">
      <w:pPr>
        <w:spacing w:line="278" w:lineRule="auto"/>
        <w:rPr>
          <w:b/>
          <w:bCs/>
          <w:color w:val="FF0000"/>
          <w:sz w:val="24"/>
          <w:szCs w:val="24"/>
        </w:rPr>
      </w:pPr>
      <w:r w:rsidRPr="00361C61">
        <w:rPr>
          <w:b/>
          <w:bCs/>
          <w:color w:val="FF0000"/>
          <w:sz w:val="24"/>
          <w:szCs w:val="24"/>
        </w:rPr>
        <w:t>Reflection Question</w:t>
      </w:r>
      <w:r w:rsidRPr="00D430AA">
        <w:rPr>
          <w:b/>
          <w:bCs/>
          <w:color w:val="FF0000"/>
          <w:sz w:val="24"/>
          <w:szCs w:val="24"/>
        </w:rPr>
        <w:t>s</w:t>
      </w:r>
      <w:r w:rsidR="00767BF7">
        <w:rPr>
          <w:b/>
          <w:bCs/>
          <w:color w:val="FF0000"/>
          <w:sz w:val="24"/>
          <w:szCs w:val="24"/>
        </w:rPr>
        <w:t>:</w:t>
      </w:r>
    </w:p>
    <w:p w14:paraId="3A4192AA" w14:textId="77777777" w:rsidR="00D430AA" w:rsidRPr="00361C61" w:rsidRDefault="00D430AA" w:rsidP="00D430AA">
      <w:pPr>
        <w:numPr>
          <w:ilvl w:val="0"/>
          <w:numId w:val="23"/>
        </w:numPr>
        <w:spacing w:line="278" w:lineRule="auto"/>
        <w:rPr>
          <w:sz w:val="24"/>
          <w:szCs w:val="24"/>
        </w:rPr>
      </w:pPr>
      <w:r w:rsidRPr="00361C61">
        <w:rPr>
          <w:sz w:val="24"/>
          <w:szCs w:val="24"/>
        </w:rPr>
        <w:t>What tool worked best to clean your teeth?</w:t>
      </w:r>
    </w:p>
    <w:p w14:paraId="00A45390" w14:textId="77777777" w:rsidR="00D430AA" w:rsidRPr="00361C61" w:rsidRDefault="00D430AA" w:rsidP="00D430AA">
      <w:pPr>
        <w:numPr>
          <w:ilvl w:val="0"/>
          <w:numId w:val="23"/>
        </w:numPr>
        <w:spacing w:line="278" w:lineRule="auto"/>
        <w:rPr>
          <w:sz w:val="24"/>
          <w:szCs w:val="24"/>
        </w:rPr>
      </w:pPr>
      <w:r w:rsidRPr="00361C61">
        <w:rPr>
          <w:sz w:val="24"/>
          <w:szCs w:val="24"/>
        </w:rPr>
        <w:t>Why do you think dentists use different tools?</w:t>
      </w:r>
    </w:p>
    <w:p w14:paraId="3B265996" w14:textId="77777777" w:rsidR="00D430AA" w:rsidRPr="00361C61" w:rsidRDefault="00D430AA" w:rsidP="00D430AA">
      <w:pPr>
        <w:numPr>
          <w:ilvl w:val="0"/>
          <w:numId w:val="23"/>
        </w:numPr>
        <w:spacing w:line="278" w:lineRule="auto"/>
        <w:rPr>
          <w:sz w:val="24"/>
          <w:szCs w:val="24"/>
        </w:rPr>
      </w:pPr>
      <w:r w:rsidRPr="00361C61">
        <w:rPr>
          <w:sz w:val="24"/>
          <w:szCs w:val="24"/>
        </w:rPr>
        <w:t>Did any teeth get loose or break?</w:t>
      </w:r>
    </w:p>
    <w:p w14:paraId="7F21EDF4" w14:textId="7F7EBF71" w:rsidR="00D430AA" w:rsidRPr="00767BF7" w:rsidRDefault="00D430AA" w:rsidP="00D430AA">
      <w:pPr>
        <w:numPr>
          <w:ilvl w:val="0"/>
          <w:numId w:val="23"/>
        </w:numPr>
        <w:spacing w:line="278" w:lineRule="auto"/>
        <w:rPr>
          <w:sz w:val="24"/>
          <w:szCs w:val="24"/>
        </w:rPr>
      </w:pPr>
      <w:r w:rsidRPr="00361C61">
        <w:rPr>
          <w:sz w:val="24"/>
          <w:szCs w:val="24"/>
        </w:rPr>
        <w:t>Why is it important to take good care of your teeth</w:t>
      </w:r>
      <w:r w:rsidR="00C37AAE">
        <w:rPr>
          <w:sz w:val="24"/>
          <w:szCs w:val="24"/>
        </w:rPr>
        <w:t>?</w:t>
      </w:r>
    </w:p>
    <w:p w14:paraId="29545861" w14:textId="766E438A" w:rsidR="00D430AA" w:rsidRPr="00361C61" w:rsidRDefault="00D430AA" w:rsidP="00D430AA">
      <w:pPr>
        <w:spacing w:line="278" w:lineRule="auto"/>
        <w:rPr>
          <w:b/>
          <w:bCs/>
          <w:color w:val="FF0000"/>
          <w:sz w:val="24"/>
          <w:szCs w:val="24"/>
        </w:rPr>
      </w:pPr>
      <w:r w:rsidRPr="00361C61">
        <w:rPr>
          <w:b/>
          <w:bCs/>
          <w:color w:val="FF0000"/>
          <w:sz w:val="24"/>
          <w:szCs w:val="24"/>
        </w:rPr>
        <w:lastRenderedPageBreak/>
        <w:t>Extension Activities</w:t>
      </w:r>
    </w:p>
    <w:p w14:paraId="57DF96CA" w14:textId="2F73436D" w:rsidR="00D430AA" w:rsidRDefault="00D430AA" w:rsidP="00D430AA">
      <w:pPr>
        <w:spacing w:line="278" w:lineRule="auto"/>
        <w:rPr>
          <w:i/>
          <w:iCs/>
          <w:sz w:val="24"/>
          <w:szCs w:val="24"/>
        </w:rPr>
      </w:pPr>
      <w:r w:rsidRPr="00361C61">
        <w:rPr>
          <w:sz w:val="24"/>
          <w:szCs w:val="24"/>
        </w:rPr>
        <w:t xml:space="preserve">Watch: </w:t>
      </w:r>
      <w:r w:rsidRPr="00361C61">
        <w:rPr>
          <w:i/>
          <w:iCs/>
          <w:sz w:val="24"/>
          <w:szCs w:val="24"/>
        </w:rPr>
        <w:t xml:space="preserve">A Visit </w:t>
      </w:r>
      <w:r w:rsidR="00767BF7" w:rsidRPr="00361C61">
        <w:rPr>
          <w:i/>
          <w:iCs/>
          <w:sz w:val="24"/>
          <w:szCs w:val="24"/>
        </w:rPr>
        <w:t>to</w:t>
      </w:r>
      <w:r w:rsidRPr="00361C61">
        <w:rPr>
          <w:i/>
          <w:iCs/>
          <w:sz w:val="24"/>
          <w:szCs w:val="24"/>
        </w:rPr>
        <w:t xml:space="preserve"> </w:t>
      </w:r>
      <w:r w:rsidR="00767BF7">
        <w:rPr>
          <w:i/>
          <w:iCs/>
          <w:sz w:val="24"/>
          <w:szCs w:val="24"/>
        </w:rPr>
        <w:t>t</w:t>
      </w:r>
      <w:r w:rsidRPr="00361C61">
        <w:rPr>
          <w:i/>
          <w:iCs/>
          <w:sz w:val="24"/>
          <w:szCs w:val="24"/>
        </w:rPr>
        <w:t>he Dentist – Catie’s Classroom</w:t>
      </w:r>
    </w:p>
    <w:p w14:paraId="0B4FF20A" w14:textId="28EAF00D" w:rsidR="00767BF7" w:rsidRPr="00361C61" w:rsidRDefault="00000000" w:rsidP="00767BF7">
      <w:pPr>
        <w:rPr>
          <w:b/>
          <w:bCs/>
        </w:rPr>
      </w:pPr>
      <w:hyperlink r:id="rId14" w:history="1">
        <w:r w:rsidR="00767BF7" w:rsidRPr="000E4E3B">
          <w:rPr>
            <w:rStyle w:val="Hyperlink"/>
            <w:b/>
            <w:bCs/>
          </w:rPr>
          <w:t xml:space="preserve">A Visit </w:t>
        </w:r>
        <w:proofErr w:type="gramStart"/>
        <w:r w:rsidR="00767BF7" w:rsidRPr="000E4E3B">
          <w:rPr>
            <w:rStyle w:val="Hyperlink"/>
            <w:b/>
            <w:bCs/>
          </w:rPr>
          <w:t>To</w:t>
        </w:r>
        <w:proofErr w:type="gramEnd"/>
        <w:r w:rsidR="00767BF7" w:rsidRPr="000E4E3B">
          <w:rPr>
            <w:rStyle w:val="Hyperlink"/>
            <w:b/>
            <w:bCs/>
          </w:rPr>
          <w:t xml:space="preserve"> The Dentist | Caitie's Classroom Field Trip | First Dental Visit Video for Kids</w:t>
        </w:r>
      </w:hyperlink>
    </w:p>
    <w:p w14:paraId="6028D683" w14:textId="77777777" w:rsidR="00D430AA" w:rsidRPr="00361C61" w:rsidRDefault="00D430AA" w:rsidP="00D430AA">
      <w:pPr>
        <w:numPr>
          <w:ilvl w:val="1"/>
          <w:numId w:val="24"/>
        </w:numPr>
        <w:spacing w:line="278" w:lineRule="auto"/>
        <w:rPr>
          <w:sz w:val="24"/>
          <w:szCs w:val="24"/>
        </w:rPr>
      </w:pPr>
      <w:r w:rsidRPr="00361C61">
        <w:rPr>
          <w:sz w:val="24"/>
          <w:szCs w:val="24"/>
        </w:rPr>
        <w:t>Compare Catie’s experience with yours. What was the same? What was different?</w:t>
      </w:r>
    </w:p>
    <w:p w14:paraId="19BA45B8" w14:textId="77777777" w:rsidR="00D430AA" w:rsidRPr="00D430AA" w:rsidRDefault="00D430AA" w:rsidP="00D430AA">
      <w:pPr>
        <w:spacing w:line="278" w:lineRule="auto"/>
        <w:rPr>
          <w:sz w:val="24"/>
          <w:szCs w:val="24"/>
        </w:rPr>
      </w:pPr>
      <w:r w:rsidRPr="00361C61">
        <w:rPr>
          <w:sz w:val="24"/>
          <w:szCs w:val="24"/>
        </w:rPr>
        <w:t>Count your clay teeth – do you have all 20?</w:t>
      </w:r>
    </w:p>
    <w:p w14:paraId="299FB050" w14:textId="53B2AE56" w:rsidR="00D430AA" w:rsidRPr="00361C61" w:rsidRDefault="00D430AA" w:rsidP="00D430AA">
      <w:pPr>
        <w:spacing w:line="278" w:lineRule="auto"/>
        <w:rPr>
          <w:sz w:val="24"/>
          <w:szCs w:val="24"/>
        </w:rPr>
      </w:pPr>
      <w:r w:rsidRPr="00361C61">
        <w:rPr>
          <w:sz w:val="24"/>
          <w:szCs w:val="24"/>
        </w:rPr>
        <w:t xml:space="preserve">Explore: </w:t>
      </w:r>
      <w:r w:rsidRPr="00361C61">
        <w:rPr>
          <w:i/>
          <w:iCs/>
          <w:sz w:val="24"/>
          <w:szCs w:val="24"/>
        </w:rPr>
        <w:t>My Wiggly Tooth</w:t>
      </w:r>
      <w:r w:rsidRPr="00361C61">
        <w:rPr>
          <w:sz w:val="24"/>
          <w:szCs w:val="24"/>
        </w:rPr>
        <w:t xml:space="preserve"> learning activity (</w:t>
      </w:r>
      <w:proofErr w:type="spellStart"/>
      <w:r w:rsidRPr="00361C61">
        <w:rPr>
          <w:sz w:val="24"/>
          <w:szCs w:val="24"/>
        </w:rPr>
        <w:t>Centres</w:t>
      </w:r>
      <w:proofErr w:type="spellEnd"/>
      <w:r w:rsidRPr="00361C61">
        <w:rPr>
          <w:sz w:val="24"/>
          <w:szCs w:val="24"/>
        </w:rPr>
        <w:t xml:space="preserve"> of Excellence for Health)</w:t>
      </w:r>
    </w:p>
    <w:p w14:paraId="7E582BB0" w14:textId="77777777" w:rsidR="00D430AA" w:rsidRPr="00B92CD6" w:rsidRDefault="00D430AA" w:rsidP="00D430AA">
      <w:pPr>
        <w:rPr>
          <w:b/>
          <w:bCs/>
          <w:color w:val="FF0000"/>
          <w:sz w:val="28"/>
          <w:szCs w:val="28"/>
        </w:rPr>
      </w:pPr>
      <w:r w:rsidRPr="00B92CD6">
        <w:rPr>
          <w:b/>
          <w:bCs/>
          <w:color w:val="FF0000"/>
          <w:sz w:val="28"/>
          <w:szCs w:val="28"/>
        </w:rPr>
        <w:t>Reflection Activity</w:t>
      </w:r>
    </w:p>
    <w:p w14:paraId="1790EC8F" w14:textId="77777777" w:rsidR="00D430AA" w:rsidRPr="00B92CD6" w:rsidRDefault="00D430AA" w:rsidP="00D430AA">
      <w:pPr>
        <w:rPr>
          <w:sz w:val="24"/>
          <w:szCs w:val="24"/>
        </w:rPr>
      </w:pPr>
      <w:r>
        <w:rPr>
          <w:sz w:val="24"/>
          <w:szCs w:val="24"/>
        </w:rPr>
        <w:t>Please see the attached PDF for several choices on how you and your learners can reflect upon today’s activity.</w:t>
      </w:r>
    </w:p>
    <w:p w14:paraId="2DCFF9E6" w14:textId="77777777" w:rsidR="00D430AA" w:rsidRPr="00B92CD6" w:rsidRDefault="00D430AA" w:rsidP="00D430AA">
      <w:pPr>
        <w:rPr>
          <w:b/>
          <w:bCs/>
          <w:color w:val="FF0000"/>
          <w:sz w:val="28"/>
          <w:szCs w:val="28"/>
        </w:rPr>
      </w:pPr>
      <w:r w:rsidRPr="00B92CD6">
        <w:rPr>
          <w:b/>
          <w:bCs/>
          <w:color w:val="FF0000"/>
          <w:sz w:val="28"/>
          <w:szCs w:val="28"/>
        </w:rPr>
        <w:t xml:space="preserve">Global Competencies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1836"/>
        <w:gridCol w:w="1411"/>
        <w:gridCol w:w="1972"/>
        <w:gridCol w:w="1526"/>
      </w:tblGrid>
      <w:tr w:rsidR="00D430AA" w14:paraId="21767296" w14:textId="77777777">
        <w:tc>
          <w:tcPr>
            <w:tcW w:w="1497" w:type="dxa"/>
          </w:tcPr>
          <w:p w14:paraId="1EB2BF21" w14:textId="77777777" w:rsidR="00D430AA" w:rsidRDefault="00D430AA">
            <w:pPr>
              <w:jc w:val="center"/>
              <w:rPr>
                <w:b/>
                <w:bCs/>
                <w:color w:val="7030A0"/>
                <w:sz w:val="28"/>
                <w:szCs w:val="28"/>
              </w:rPr>
            </w:pPr>
            <w:r>
              <w:rPr>
                <w:noProof/>
              </w:rPr>
              <w:drawing>
                <wp:inline distT="0" distB="0" distL="0" distR="0" wp14:anchorId="60444B2A" wp14:editId="37046A3E">
                  <wp:extent cx="600075" cy="62272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275" cy="629154"/>
                          </a:xfrm>
                          <a:prstGeom prst="rect">
                            <a:avLst/>
                          </a:prstGeom>
                        </pic:spPr>
                      </pic:pic>
                    </a:graphicData>
                  </a:graphic>
                </wp:inline>
              </w:drawing>
            </w:r>
          </w:p>
        </w:tc>
        <w:tc>
          <w:tcPr>
            <w:tcW w:w="1667" w:type="dxa"/>
          </w:tcPr>
          <w:p w14:paraId="4A5B0EE8" w14:textId="77777777" w:rsidR="00D430AA" w:rsidRDefault="00D430AA">
            <w:pPr>
              <w:jc w:val="center"/>
              <w:rPr>
                <w:b/>
                <w:bCs/>
                <w:color w:val="7030A0"/>
                <w:sz w:val="28"/>
                <w:szCs w:val="28"/>
              </w:rPr>
            </w:pPr>
            <w:r>
              <w:rPr>
                <w:noProof/>
              </w:rPr>
              <w:drawing>
                <wp:inline distT="0" distB="0" distL="0" distR="0" wp14:anchorId="3F6C9A26" wp14:editId="4462848A">
                  <wp:extent cx="542925" cy="60264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1821" cy="612522"/>
                          </a:xfrm>
                          <a:prstGeom prst="rect">
                            <a:avLst/>
                          </a:prstGeom>
                        </pic:spPr>
                      </pic:pic>
                    </a:graphicData>
                  </a:graphic>
                </wp:inline>
              </w:drawing>
            </w:r>
          </w:p>
        </w:tc>
        <w:tc>
          <w:tcPr>
            <w:tcW w:w="1411" w:type="dxa"/>
          </w:tcPr>
          <w:p w14:paraId="2257C3C8" w14:textId="77777777" w:rsidR="00D430AA" w:rsidRDefault="00D430AA">
            <w:pPr>
              <w:jc w:val="center"/>
              <w:rPr>
                <w:b/>
                <w:bCs/>
                <w:color w:val="7030A0"/>
                <w:sz w:val="28"/>
                <w:szCs w:val="28"/>
              </w:rPr>
            </w:pPr>
            <w:r>
              <w:rPr>
                <w:noProof/>
              </w:rPr>
              <w:drawing>
                <wp:inline distT="0" distB="0" distL="0" distR="0" wp14:anchorId="128368B8" wp14:editId="5655125D">
                  <wp:extent cx="552450" cy="58526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927" cy="592131"/>
                          </a:xfrm>
                          <a:prstGeom prst="rect">
                            <a:avLst/>
                          </a:prstGeom>
                        </pic:spPr>
                      </pic:pic>
                    </a:graphicData>
                  </a:graphic>
                </wp:inline>
              </w:drawing>
            </w:r>
          </w:p>
        </w:tc>
        <w:tc>
          <w:tcPr>
            <w:tcW w:w="1817" w:type="dxa"/>
          </w:tcPr>
          <w:p w14:paraId="1BFE9FE8" w14:textId="77777777" w:rsidR="00D430AA" w:rsidRDefault="00D430AA">
            <w:pPr>
              <w:jc w:val="center"/>
              <w:rPr>
                <w:b/>
                <w:bCs/>
                <w:color w:val="7030A0"/>
                <w:sz w:val="28"/>
                <w:szCs w:val="28"/>
              </w:rPr>
            </w:pPr>
            <w:r>
              <w:rPr>
                <w:noProof/>
              </w:rPr>
              <w:drawing>
                <wp:inline distT="0" distB="0" distL="0" distR="0" wp14:anchorId="18AE6A7B" wp14:editId="7637AB59">
                  <wp:extent cx="600075" cy="629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1790" cy="641489"/>
                          </a:xfrm>
                          <a:prstGeom prst="rect">
                            <a:avLst/>
                          </a:prstGeom>
                        </pic:spPr>
                      </pic:pic>
                    </a:graphicData>
                  </a:graphic>
                </wp:inline>
              </w:drawing>
            </w:r>
          </w:p>
        </w:tc>
        <w:tc>
          <w:tcPr>
            <w:tcW w:w="1476" w:type="dxa"/>
          </w:tcPr>
          <w:p w14:paraId="12494F5E" w14:textId="77777777" w:rsidR="00D430AA" w:rsidRDefault="00D430AA">
            <w:pPr>
              <w:jc w:val="center"/>
              <w:rPr>
                <w:b/>
                <w:bCs/>
                <w:color w:val="7030A0"/>
                <w:sz w:val="28"/>
                <w:szCs w:val="28"/>
              </w:rPr>
            </w:pPr>
            <w:r>
              <w:rPr>
                <w:noProof/>
              </w:rPr>
              <w:drawing>
                <wp:inline distT="0" distB="0" distL="0" distR="0" wp14:anchorId="50B57E27" wp14:editId="5DB56BB8">
                  <wp:extent cx="590550" cy="6327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5853" cy="638413"/>
                          </a:xfrm>
                          <a:prstGeom prst="rect">
                            <a:avLst/>
                          </a:prstGeom>
                        </pic:spPr>
                      </pic:pic>
                    </a:graphicData>
                  </a:graphic>
                </wp:inline>
              </w:drawing>
            </w:r>
          </w:p>
        </w:tc>
      </w:tr>
      <w:tr w:rsidR="00D430AA" w14:paraId="647772F4" w14:textId="77777777">
        <w:tc>
          <w:tcPr>
            <w:tcW w:w="1497" w:type="dxa"/>
          </w:tcPr>
          <w:p w14:paraId="5816A920" w14:textId="77777777" w:rsidR="00D430AA" w:rsidRPr="00655588" w:rsidRDefault="00D430AA">
            <w:pPr>
              <w:rPr>
                <w:b/>
                <w:bCs/>
                <w:color w:val="7030A0"/>
                <w:sz w:val="28"/>
                <w:szCs w:val="28"/>
              </w:rPr>
            </w:pPr>
            <w:r w:rsidRPr="00655588">
              <w:rPr>
                <w:b/>
                <w:bCs/>
                <w:color w:val="0070C0"/>
              </w:rPr>
              <w:t>Collaboration</w:t>
            </w:r>
          </w:p>
        </w:tc>
        <w:tc>
          <w:tcPr>
            <w:tcW w:w="1667" w:type="dxa"/>
          </w:tcPr>
          <w:p w14:paraId="78631926" w14:textId="77777777" w:rsidR="00D430AA" w:rsidRDefault="00D430AA">
            <w:pPr>
              <w:rPr>
                <w:b/>
                <w:bCs/>
                <w:color w:val="7030A0"/>
                <w:sz w:val="28"/>
                <w:szCs w:val="28"/>
              </w:rPr>
            </w:pPr>
            <w:r w:rsidRPr="00655588">
              <w:rPr>
                <w:b/>
                <w:bCs/>
                <w:color w:val="BF4E14" w:themeColor="accent2" w:themeShade="BF"/>
              </w:rPr>
              <w:t>Communication</w:t>
            </w:r>
          </w:p>
        </w:tc>
        <w:tc>
          <w:tcPr>
            <w:tcW w:w="1411" w:type="dxa"/>
          </w:tcPr>
          <w:p w14:paraId="0CC8AF8F" w14:textId="77777777" w:rsidR="00D430AA" w:rsidRDefault="00D430AA">
            <w:pPr>
              <w:jc w:val="center"/>
              <w:rPr>
                <w:b/>
                <w:bCs/>
                <w:color w:val="7030A0"/>
                <w:sz w:val="28"/>
                <w:szCs w:val="28"/>
              </w:rPr>
            </w:pPr>
            <w:r w:rsidRPr="00655588">
              <w:rPr>
                <w:b/>
                <w:bCs/>
                <w:color w:val="0070C0"/>
              </w:rPr>
              <w:t>Critical Thinking &amp; Problem-Solving</w:t>
            </w:r>
          </w:p>
        </w:tc>
        <w:tc>
          <w:tcPr>
            <w:tcW w:w="1817" w:type="dxa"/>
          </w:tcPr>
          <w:p w14:paraId="0A03B208" w14:textId="77777777" w:rsidR="00D430AA" w:rsidRPr="00655588" w:rsidRDefault="00D430AA">
            <w:pPr>
              <w:jc w:val="center"/>
              <w:rPr>
                <w:b/>
                <w:bCs/>
                <w:color w:val="E15A43"/>
                <w:sz w:val="28"/>
                <w:szCs w:val="28"/>
              </w:rPr>
            </w:pPr>
            <w:r w:rsidRPr="00655588">
              <w:rPr>
                <w:b/>
                <w:bCs/>
                <w:color w:val="E15A43"/>
              </w:rPr>
              <w:t>Innovation, Creativity &amp; Entrepreneurship</w:t>
            </w:r>
          </w:p>
        </w:tc>
        <w:tc>
          <w:tcPr>
            <w:tcW w:w="1476" w:type="dxa"/>
          </w:tcPr>
          <w:p w14:paraId="4AD18F68" w14:textId="77777777" w:rsidR="00D430AA" w:rsidRPr="00655588" w:rsidRDefault="00D430AA">
            <w:pPr>
              <w:jc w:val="center"/>
              <w:rPr>
                <w:b/>
                <w:bCs/>
                <w:color w:val="3A7C22" w:themeColor="accent6" w:themeShade="BF"/>
              </w:rPr>
            </w:pPr>
            <w:r w:rsidRPr="00655588">
              <w:rPr>
                <w:b/>
                <w:bCs/>
                <w:color w:val="3A7C22" w:themeColor="accent6" w:themeShade="BF"/>
              </w:rPr>
              <w:t>Fostering and Teaching Self-Awareness and Self-Management</w:t>
            </w:r>
          </w:p>
        </w:tc>
      </w:tr>
    </w:tbl>
    <w:p w14:paraId="15DA0639" w14:textId="77777777" w:rsidR="00D430AA" w:rsidRDefault="00D430AA"/>
    <w:sectPr w:rsidR="00D430AA" w:rsidSect="00D430AA">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07A7" w14:textId="77777777" w:rsidR="00750C8C" w:rsidRDefault="00750C8C" w:rsidP="00D430AA">
      <w:pPr>
        <w:spacing w:after="0" w:line="240" w:lineRule="auto"/>
      </w:pPr>
      <w:r>
        <w:separator/>
      </w:r>
    </w:p>
  </w:endnote>
  <w:endnote w:type="continuationSeparator" w:id="0">
    <w:p w14:paraId="5845B8E5" w14:textId="77777777" w:rsidR="00750C8C" w:rsidRDefault="00750C8C" w:rsidP="00D4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1FF8" w14:textId="77777777" w:rsidR="00750C8C" w:rsidRDefault="00750C8C" w:rsidP="00D430AA">
      <w:pPr>
        <w:spacing w:after="0" w:line="240" w:lineRule="auto"/>
      </w:pPr>
      <w:r>
        <w:separator/>
      </w:r>
    </w:p>
  </w:footnote>
  <w:footnote w:type="continuationSeparator" w:id="0">
    <w:p w14:paraId="2E6C0407" w14:textId="77777777" w:rsidR="00750C8C" w:rsidRDefault="00750C8C" w:rsidP="00D43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19BA"/>
    <w:multiLevelType w:val="hybridMultilevel"/>
    <w:tmpl w:val="6DAA8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63354"/>
    <w:multiLevelType w:val="multilevel"/>
    <w:tmpl w:val="B95CA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3D7BEF"/>
    <w:multiLevelType w:val="multilevel"/>
    <w:tmpl w:val="C060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61CFA"/>
    <w:multiLevelType w:val="multilevel"/>
    <w:tmpl w:val="99C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242440"/>
    <w:multiLevelType w:val="multilevel"/>
    <w:tmpl w:val="E40C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15BE0"/>
    <w:multiLevelType w:val="hybridMultilevel"/>
    <w:tmpl w:val="30C8D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26378"/>
    <w:multiLevelType w:val="multilevel"/>
    <w:tmpl w:val="731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B7BC4"/>
    <w:multiLevelType w:val="multilevel"/>
    <w:tmpl w:val="B58C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A55C1"/>
    <w:multiLevelType w:val="multilevel"/>
    <w:tmpl w:val="209203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B70FC"/>
    <w:multiLevelType w:val="multilevel"/>
    <w:tmpl w:val="9134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C65F7"/>
    <w:multiLevelType w:val="multilevel"/>
    <w:tmpl w:val="E3AC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B5F1A"/>
    <w:multiLevelType w:val="multilevel"/>
    <w:tmpl w:val="81029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A005D8"/>
    <w:multiLevelType w:val="multilevel"/>
    <w:tmpl w:val="D000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D71C7"/>
    <w:multiLevelType w:val="hybridMultilevel"/>
    <w:tmpl w:val="84787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F69C4"/>
    <w:multiLevelType w:val="multilevel"/>
    <w:tmpl w:val="94C2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650A1C"/>
    <w:multiLevelType w:val="multilevel"/>
    <w:tmpl w:val="EF32D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516B5"/>
    <w:multiLevelType w:val="hybridMultilevel"/>
    <w:tmpl w:val="92BA5D0E"/>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DE90FCF"/>
    <w:multiLevelType w:val="multilevel"/>
    <w:tmpl w:val="586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236813"/>
    <w:multiLevelType w:val="multilevel"/>
    <w:tmpl w:val="D468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C4E3C"/>
    <w:multiLevelType w:val="multilevel"/>
    <w:tmpl w:val="3BF0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773D1"/>
    <w:multiLevelType w:val="multilevel"/>
    <w:tmpl w:val="DDFA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53499"/>
    <w:multiLevelType w:val="multilevel"/>
    <w:tmpl w:val="208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865DC"/>
    <w:multiLevelType w:val="multilevel"/>
    <w:tmpl w:val="0524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6C40B1"/>
    <w:multiLevelType w:val="multilevel"/>
    <w:tmpl w:val="1274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5B0528"/>
    <w:multiLevelType w:val="multilevel"/>
    <w:tmpl w:val="1BB8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931"/>
    <w:multiLevelType w:val="multilevel"/>
    <w:tmpl w:val="9DD6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60974"/>
    <w:multiLevelType w:val="multilevel"/>
    <w:tmpl w:val="8EDA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6745228">
    <w:abstractNumId w:val="0"/>
  </w:num>
  <w:num w:numId="2" w16cid:durableId="208106487">
    <w:abstractNumId w:val="5"/>
  </w:num>
  <w:num w:numId="3" w16cid:durableId="1617178342">
    <w:abstractNumId w:val="8"/>
  </w:num>
  <w:num w:numId="4" w16cid:durableId="46608608">
    <w:abstractNumId w:val="10"/>
  </w:num>
  <w:num w:numId="5" w16cid:durableId="154075602">
    <w:abstractNumId w:val="2"/>
  </w:num>
  <w:num w:numId="6" w16cid:durableId="2130003675">
    <w:abstractNumId w:val="24"/>
  </w:num>
  <w:num w:numId="7" w16cid:durableId="1859388194">
    <w:abstractNumId w:val="23"/>
  </w:num>
  <w:num w:numId="8" w16cid:durableId="613024403">
    <w:abstractNumId w:val="11"/>
  </w:num>
  <w:num w:numId="9" w16cid:durableId="944264493">
    <w:abstractNumId w:val="9"/>
  </w:num>
  <w:num w:numId="10" w16cid:durableId="1587880179">
    <w:abstractNumId w:val="19"/>
  </w:num>
  <w:num w:numId="11" w16cid:durableId="789976698">
    <w:abstractNumId w:val="4"/>
  </w:num>
  <w:num w:numId="12" w16cid:durableId="1062409767">
    <w:abstractNumId w:val="21"/>
  </w:num>
  <w:num w:numId="13" w16cid:durableId="729033513">
    <w:abstractNumId w:val="17"/>
  </w:num>
  <w:num w:numId="14" w16cid:durableId="863635234">
    <w:abstractNumId w:val="25"/>
  </w:num>
  <w:num w:numId="15" w16cid:durableId="1439988328">
    <w:abstractNumId w:val="7"/>
  </w:num>
  <w:num w:numId="16" w16cid:durableId="812984351">
    <w:abstractNumId w:val="18"/>
  </w:num>
  <w:num w:numId="17" w16cid:durableId="968438981">
    <w:abstractNumId w:val="26"/>
  </w:num>
  <w:num w:numId="18" w16cid:durableId="165247323">
    <w:abstractNumId w:val="22"/>
  </w:num>
  <w:num w:numId="19" w16cid:durableId="66655636">
    <w:abstractNumId w:val="14"/>
  </w:num>
  <w:num w:numId="20" w16cid:durableId="2010019620">
    <w:abstractNumId w:val="3"/>
  </w:num>
  <w:num w:numId="21" w16cid:durableId="354815437">
    <w:abstractNumId w:val="12"/>
  </w:num>
  <w:num w:numId="22" w16cid:durableId="661783484">
    <w:abstractNumId w:val="1"/>
  </w:num>
  <w:num w:numId="23" w16cid:durableId="1981687482">
    <w:abstractNumId w:val="20"/>
  </w:num>
  <w:num w:numId="24" w16cid:durableId="1917937076">
    <w:abstractNumId w:val="15"/>
  </w:num>
  <w:num w:numId="25" w16cid:durableId="591862566">
    <w:abstractNumId w:val="6"/>
  </w:num>
  <w:num w:numId="26" w16cid:durableId="988289167">
    <w:abstractNumId w:val="16"/>
  </w:num>
  <w:num w:numId="27" w16cid:durableId="135488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AA"/>
    <w:rsid w:val="0004407F"/>
    <w:rsid w:val="000658B2"/>
    <w:rsid w:val="000E328C"/>
    <w:rsid w:val="001047B1"/>
    <w:rsid w:val="00383BAC"/>
    <w:rsid w:val="00507D21"/>
    <w:rsid w:val="005452DB"/>
    <w:rsid w:val="00606BB5"/>
    <w:rsid w:val="006671BE"/>
    <w:rsid w:val="006E70C1"/>
    <w:rsid w:val="00750C8C"/>
    <w:rsid w:val="00767BF7"/>
    <w:rsid w:val="008139B8"/>
    <w:rsid w:val="008C366A"/>
    <w:rsid w:val="00917350"/>
    <w:rsid w:val="009322B9"/>
    <w:rsid w:val="00B161FB"/>
    <w:rsid w:val="00B82464"/>
    <w:rsid w:val="00B87D0F"/>
    <w:rsid w:val="00BA2005"/>
    <w:rsid w:val="00C37AAE"/>
    <w:rsid w:val="00D430AA"/>
    <w:rsid w:val="00DD0538"/>
    <w:rsid w:val="00E2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685"/>
  <w15:chartTrackingRefBased/>
  <w15:docId w15:val="{4E7CF2E7-1390-47F5-88F6-22417ACE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0AA"/>
    <w:pPr>
      <w:spacing w:line="259" w:lineRule="auto"/>
    </w:pPr>
    <w:rPr>
      <w:kern w:val="0"/>
      <w:sz w:val="22"/>
      <w:szCs w:val="22"/>
      <w14:ligatures w14:val="none"/>
    </w:rPr>
  </w:style>
  <w:style w:type="paragraph" w:styleId="Heading1">
    <w:name w:val="heading 1"/>
    <w:basedOn w:val="Normal"/>
    <w:next w:val="Normal"/>
    <w:link w:val="Heading1Char"/>
    <w:uiPriority w:val="9"/>
    <w:qFormat/>
    <w:rsid w:val="00D43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0AA"/>
    <w:rPr>
      <w:rFonts w:eastAsiaTheme="majorEastAsia" w:cstheme="majorBidi"/>
      <w:color w:val="272727" w:themeColor="text1" w:themeTint="D8"/>
    </w:rPr>
  </w:style>
  <w:style w:type="paragraph" w:styleId="Title">
    <w:name w:val="Title"/>
    <w:basedOn w:val="Normal"/>
    <w:next w:val="Normal"/>
    <w:link w:val="TitleChar"/>
    <w:uiPriority w:val="10"/>
    <w:qFormat/>
    <w:rsid w:val="00D43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0AA"/>
    <w:pPr>
      <w:spacing w:before="160"/>
      <w:jc w:val="center"/>
    </w:pPr>
    <w:rPr>
      <w:i/>
      <w:iCs/>
      <w:color w:val="404040" w:themeColor="text1" w:themeTint="BF"/>
    </w:rPr>
  </w:style>
  <w:style w:type="character" w:customStyle="1" w:styleId="QuoteChar">
    <w:name w:val="Quote Char"/>
    <w:basedOn w:val="DefaultParagraphFont"/>
    <w:link w:val="Quote"/>
    <w:uiPriority w:val="29"/>
    <w:rsid w:val="00D430AA"/>
    <w:rPr>
      <w:i/>
      <w:iCs/>
      <w:color w:val="404040" w:themeColor="text1" w:themeTint="BF"/>
    </w:rPr>
  </w:style>
  <w:style w:type="paragraph" w:styleId="ListParagraph">
    <w:name w:val="List Paragraph"/>
    <w:basedOn w:val="Normal"/>
    <w:uiPriority w:val="34"/>
    <w:qFormat/>
    <w:rsid w:val="00D430AA"/>
    <w:pPr>
      <w:ind w:left="720"/>
      <w:contextualSpacing/>
    </w:pPr>
  </w:style>
  <w:style w:type="character" w:styleId="IntenseEmphasis">
    <w:name w:val="Intense Emphasis"/>
    <w:basedOn w:val="DefaultParagraphFont"/>
    <w:uiPriority w:val="21"/>
    <w:qFormat/>
    <w:rsid w:val="00D430AA"/>
    <w:rPr>
      <w:i/>
      <w:iCs/>
      <w:color w:val="0F4761" w:themeColor="accent1" w:themeShade="BF"/>
    </w:rPr>
  </w:style>
  <w:style w:type="paragraph" w:styleId="IntenseQuote">
    <w:name w:val="Intense Quote"/>
    <w:basedOn w:val="Normal"/>
    <w:next w:val="Normal"/>
    <w:link w:val="IntenseQuoteChar"/>
    <w:uiPriority w:val="30"/>
    <w:qFormat/>
    <w:rsid w:val="00D43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0AA"/>
    <w:rPr>
      <w:i/>
      <w:iCs/>
      <w:color w:val="0F4761" w:themeColor="accent1" w:themeShade="BF"/>
    </w:rPr>
  </w:style>
  <w:style w:type="character" w:styleId="IntenseReference">
    <w:name w:val="Intense Reference"/>
    <w:basedOn w:val="DefaultParagraphFont"/>
    <w:uiPriority w:val="32"/>
    <w:qFormat/>
    <w:rsid w:val="00D430AA"/>
    <w:rPr>
      <w:b/>
      <w:bCs/>
      <w:smallCaps/>
      <w:color w:val="0F4761" w:themeColor="accent1" w:themeShade="BF"/>
      <w:spacing w:val="5"/>
    </w:rPr>
  </w:style>
  <w:style w:type="table" w:styleId="TableGrid">
    <w:name w:val="Table Grid"/>
    <w:basedOn w:val="TableNormal"/>
    <w:uiPriority w:val="39"/>
    <w:rsid w:val="00D430A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30AA"/>
    <w:pPr>
      <w:spacing w:after="0" w:line="240" w:lineRule="auto"/>
    </w:pPr>
    <w:rPr>
      <w:kern w:val="0"/>
      <w:sz w:val="22"/>
      <w:szCs w:val="22"/>
      <w14:ligatures w14:val="none"/>
    </w:rPr>
  </w:style>
  <w:style w:type="paragraph" w:styleId="Header">
    <w:name w:val="header"/>
    <w:basedOn w:val="Normal"/>
    <w:link w:val="HeaderChar"/>
    <w:uiPriority w:val="99"/>
    <w:unhideWhenUsed/>
    <w:rsid w:val="00D43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0AA"/>
    <w:rPr>
      <w:kern w:val="0"/>
      <w:sz w:val="22"/>
      <w:szCs w:val="22"/>
      <w14:ligatures w14:val="none"/>
    </w:rPr>
  </w:style>
  <w:style w:type="paragraph" w:styleId="Footer">
    <w:name w:val="footer"/>
    <w:basedOn w:val="Normal"/>
    <w:link w:val="FooterChar"/>
    <w:uiPriority w:val="99"/>
    <w:unhideWhenUsed/>
    <w:rsid w:val="00D4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0AA"/>
    <w:rPr>
      <w:kern w:val="0"/>
      <w:sz w:val="22"/>
      <w:szCs w:val="22"/>
      <w14:ligatures w14:val="none"/>
    </w:rPr>
  </w:style>
  <w:style w:type="character" w:styleId="Hyperlink">
    <w:name w:val="Hyperlink"/>
    <w:basedOn w:val="DefaultParagraphFont"/>
    <w:uiPriority w:val="99"/>
    <w:unhideWhenUsed/>
    <w:rsid w:val="00767BF7"/>
    <w:rPr>
      <w:color w:val="467886" w:themeColor="hyperlink"/>
      <w:u w:val="single"/>
    </w:rPr>
  </w:style>
  <w:style w:type="character" w:styleId="Strong">
    <w:name w:val="Strong"/>
    <w:basedOn w:val="DefaultParagraphFont"/>
    <w:uiPriority w:val="22"/>
    <w:qFormat/>
    <w:rsid w:val="00767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9918">
      <w:bodyDiv w:val="1"/>
      <w:marLeft w:val="0"/>
      <w:marRight w:val="0"/>
      <w:marTop w:val="0"/>
      <w:marBottom w:val="0"/>
      <w:divBdr>
        <w:top w:val="none" w:sz="0" w:space="0" w:color="auto"/>
        <w:left w:val="none" w:sz="0" w:space="0" w:color="auto"/>
        <w:bottom w:val="none" w:sz="0" w:space="0" w:color="auto"/>
        <w:right w:val="none" w:sz="0" w:space="0" w:color="auto"/>
      </w:divBdr>
      <w:divsChild>
        <w:div w:id="1690140140">
          <w:marLeft w:val="0"/>
          <w:marRight w:val="0"/>
          <w:marTop w:val="0"/>
          <w:marBottom w:val="0"/>
          <w:divBdr>
            <w:top w:val="none" w:sz="0" w:space="0" w:color="auto"/>
            <w:left w:val="none" w:sz="0" w:space="0" w:color="auto"/>
            <w:bottom w:val="none" w:sz="0" w:space="0" w:color="auto"/>
            <w:right w:val="none" w:sz="0" w:space="0" w:color="auto"/>
          </w:divBdr>
          <w:divsChild>
            <w:div w:id="1935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4563">
      <w:bodyDiv w:val="1"/>
      <w:marLeft w:val="0"/>
      <w:marRight w:val="0"/>
      <w:marTop w:val="0"/>
      <w:marBottom w:val="0"/>
      <w:divBdr>
        <w:top w:val="none" w:sz="0" w:space="0" w:color="auto"/>
        <w:left w:val="none" w:sz="0" w:space="0" w:color="auto"/>
        <w:bottom w:val="none" w:sz="0" w:space="0" w:color="auto"/>
        <w:right w:val="none" w:sz="0" w:space="0" w:color="auto"/>
      </w:divBdr>
    </w:div>
    <w:div w:id="1045329193">
      <w:bodyDiv w:val="1"/>
      <w:marLeft w:val="0"/>
      <w:marRight w:val="0"/>
      <w:marTop w:val="0"/>
      <w:marBottom w:val="0"/>
      <w:divBdr>
        <w:top w:val="none" w:sz="0" w:space="0" w:color="auto"/>
        <w:left w:val="none" w:sz="0" w:space="0" w:color="auto"/>
        <w:bottom w:val="none" w:sz="0" w:space="0" w:color="auto"/>
        <w:right w:val="none" w:sz="0" w:space="0" w:color="auto"/>
      </w:divBdr>
    </w:div>
    <w:div w:id="14986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70loZVsva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Scott (EECD/EDPE)</dc:creator>
  <cp:keywords/>
  <dc:description/>
  <cp:lastModifiedBy>Dymond, Daneen (EECD/EDPE)</cp:lastModifiedBy>
  <cp:revision>2</cp:revision>
  <dcterms:created xsi:type="dcterms:W3CDTF">2025-07-10T11:25:00Z</dcterms:created>
  <dcterms:modified xsi:type="dcterms:W3CDTF">2025-07-10T11:25:00Z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c4dad68f-c00c-4e34-a89c-ec756040a1fc</vt:lpwstr>
  </property>
</Properties>
</file>