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D2D972C" w14:textId="77777777" w:rsidR="000E0716" w:rsidRDefault="008673D9">
      <w:pPr>
        <w:pStyle w:val="Heading3"/>
        <w:keepNext w:val="0"/>
        <w:keepLines w:val="0"/>
        <w:spacing w:before="0"/>
        <w:jc w:val="center"/>
        <w:rPr>
          <w:rFonts w:ascii="Helvetica Neue" w:eastAsia="Helvetica Neue" w:hAnsi="Helvetica Neue" w:cs="Helvetica Neue"/>
          <w:b/>
          <w:bCs/>
          <w:color w:val="000000"/>
          <w:sz w:val="34"/>
          <w:szCs w:val="34"/>
        </w:rPr>
      </w:pPr>
      <w:bookmarkStart w:id="0" w:name="_tp41wrkz2rji" w:colFirst="0" w:colLast="0"/>
      <w:bookmarkEnd w:id="0"/>
      <w:r>
        <w:rPr>
          <w:rFonts w:ascii="Helvetica Neue" w:eastAsia="Helvetica Neue" w:hAnsi="Helvetica Neue" w:cs="Helvetica Neue"/>
          <w:b/>
          <w:bCs/>
          <w:noProof/>
          <w:color w:val="000000"/>
          <w:sz w:val="34"/>
          <w:szCs w:val="34"/>
        </w:rPr>
        <w:drawing>
          <wp:anchor distT="19050" distB="19050" distL="19050" distR="19050" simplePos="0" relativeHeight="251658240" behindDoc="0" locked="0" layoutInCell="1" hidden="0" allowOverlap="1" wp14:anchorId="6F6E6286" wp14:editId="78C69B3F">
            <wp:simplePos x="0" y="0"/>
            <wp:positionH relativeFrom="page">
              <wp:posOffset>1186768</wp:posOffset>
            </wp:positionH>
            <wp:positionV relativeFrom="page">
              <wp:posOffset>1394618</wp:posOffset>
            </wp:positionV>
            <wp:extent cx="1694617" cy="149525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4617" cy="149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color w:val="000000"/>
          <w:sz w:val="34"/>
          <w:szCs w:val="34"/>
        </w:rPr>
        <w:t>Scenario Practice: Responding to Online Information During Emergencies</w:t>
      </w:r>
    </w:p>
    <w:p w14:paraId="690D6253" w14:textId="77777777" w:rsidR="000E0716" w:rsidRDefault="008673D9">
      <w:pPr>
        <w:spacing w:before="240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8"/>
          <w:szCs w:val="28"/>
        </w:rPr>
        <w:t>Purpose: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 </w:t>
      </w:r>
    </w:p>
    <w:p w14:paraId="41820735" w14:textId="77777777" w:rsidR="000E0716" w:rsidRDefault="008673D9">
      <w:pPr>
        <w:spacing w:before="240" w:after="24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Help students practice digital well-being strategies in realistic situations. These scenarios focus on skills and safe responses, not personal experiences.</w:t>
      </w:r>
    </w:p>
    <w:p w14:paraId="345B5C2A" w14:textId="77777777" w:rsidR="000E0716" w:rsidRDefault="008673D9">
      <w:pPr>
        <w:spacing w:before="240" w:after="200"/>
        <w:rPr>
          <w:rFonts w:ascii="Helvetica Neue" w:eastAsia="Helvetica Neue" w:hAnsi="Helvetica Neue" w:cs="Helvetica Neue"/>
          <w:b/>
          <w:bCs/>
          <w:sz w:val="28"/>
          <w:szCs w:val="28"/>
        </w:rPr>
      </w:pPr>
      <w:r>
        <w:rPr>
          <w:rFonts w:ascii="Helvetica Neue" w:eastAsia="Helvetica Neue" w:hAnsi="Helvetica Neue" w:cs="Helvetica Neue"/>
          <w:b/>
          <w:bCs/>
          <w:sz w:val="28"/>
          <w:szCs w:val="28"/>
        </w:rPr>
        <w:t>Instructions:</w:t>
      </w:r>
    </w:p>
    <w:p w14:paraId="2FEB7DEB" w14:textId="77777777" w:rsidR="000E0716" w:rsidRDefault="008673D9">
      <w:pPr>
        <w:numPr>
          <w:ilvl w:val="0"/>
          <w:numId w:val="4"/>
        </w:num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Divide students into small groups (2–4 students).</w:t>
      </w:r>
    </w:p>
    <w:p w14:paraId="784A5EDC" w14:textId="77777777" w:rsidR="000E0716" w:rsidRDefault="008673D9">
      <w:pPr>
        <w:numPr>
          <w:ilvl w:val="0"/>
          <w:numId w:val="4"/>
        </w:num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Give each group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one scenario</w:t>
      </w:r>
      <w:r>
        <w:rPr>
          <w:rFonts w:ascii="Helvetica Neue" w:eastAsia="Helvetica Neue" w:hAnsi="Helvetica Neue" w:cs="Helvetica Neue"/>
          <w:sz w:val="24"/>
          <w:szCs w:val="24"/>
        </w:rPr>
        <w:t>.</w:t>
      </w:r>
    </w:p>
    <w:p w14:paraId="58260A7E" w14:textId="77777777" w:rsidR="000E0716" w:rsidRDefault="008673D9">
      <w:pPr>
        <w:numPr>
          <w:ilvl w:val="0"/>
          <w:numId w:val="4"/>
        </w:num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Ask students to discuss the provided prompts.</w:t>
      </w:r>
    </w:p>
    <w:p w14:paraId="466D6541" w14:textId="77777777" w:rsidR="000E0716" w:rsidRDefault="008673D9">
      <w:pPr>
        <w:numPr>
          <w:ilvl w:val="0"/>
          <w:numId w:val="4"/>
        </w:num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Encourage multiple strategies and remind students that there are no “wrong” answers.</w:t>
      </w:r>
    </w:p>
    <w:p w14:paraId="6DD25483" w14:textId="77777777" w:rsidR="000E0716" w:rsidRDefault="008673D9">
      <w:pPr>
        <w:numPr>
          <w:ilvl w:val="0"/>
          <w:numId w:val="4"/>
        </w:num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Groups can share one or more ideas with the class. </w:t>
      </w:r>
    </w:p>
    <w:p w14:paraId="390126FE" w14:textId="77777777" w:rsidR="000E0716" w:rsidRDefault="008673D9">
      <w:pPr>
        <w:numPr>
          <w:ilvl w:val="1"/>
          <w:numId w:val="4"/>
        </w:num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Optional: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Students can write ideas down on the board or in a shared document, if preferred.</w:t>
      </w:r>
    </w:p>
    <w:p w14:paraId="7C41AC6C" w14:textId="77777777" w:rsidR="000E0716" w:rsidRDefault="000E0716">
      <w:pPr>
        <w:rPr>
          <w:rFonts w:ascii="Helvetica Neue" w:eastAsia="Helvetica Neue" w:hAnsi="Helvetica Neue" w:cs="Helvetica Neue"/>
          <w:sz w:val="24"/>
          <w:szCs w:val="24"/>
        </w:rPr>
      </w:pPr>
    </w:p>
    <w:p w14:paraId="7E809661" w14:textId="77777777" w:rsidR="000E0716" w:rsidRDefault="008673D9">
      <w:pPr>
        <w:rPr>
          <w:rFonts w:ascii="Helvetica Neue" w:eastAsia="Helvetica Neue" w:hAnsi="Helvetica Neue" w:cs="Helvetica Neue"/>
          <w:b/>
          <w:bCs/>
          <w:sz w:val="28"/>
          <w:szCs w:val="28"/>
        </w:rPr>
      </w:pPr>
      <w:r>
        <w:rPr>
          <w:rFonts w:ascii="Helvetica Neue" w:eastAsia="Helvetica Neue" w:hAnsi="Helvetica Neue" w:cs="Helvetica Neue"/>
          <w:b/>
          <w:bCs/>
          <w:sz w:val="28"/>
          <w:szCs w:val="28"/>
        </w:rPr>
        <w:t>Scenarios:</w:t>
      </w:r>
    </w:p>
    <w:p w14:paraId="2615FDDA" w14:textId="77777777" w:rsidR="000E0716" w:rsidRDefault="008673D9">
      <w:pPr>
        <w:numPr>
          <w:ilvl w:val="0"/>
          <w:numId w:val="8"/>
        </w:num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Group Chat Overload: 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Messages in a group chat start coming in </w:t>
      </w:r>
      <w:proofErr w:type="gramStart"/>
      <w:r>
        <w:rPr>
          <w:rFonts w:ascii="Helvetica Neue" w:eastAsia="Helvetica Neue" w:hAnsi="Helvetica Neue" w:cs="Helvetica Neue"/>
          <w:sz w:val="24"/>
          <w:szCs w:val="24"/>
        </w:rPr>
        <w:t>quickly  with</w:t>
      </w:r>
      <w:proofErr w:type="gramEnd"/>
      <w:r>
        <w:rPr>
          <w:rFonts w:ascii="Helvetica Neue" w:eastAsia="Helvetica Neue" w:hAnsi="Helvetica Neue" w:cs="Helvetica Neue"/>
          <w:sz w:val="24"/>
          <w:szCs w:val="24"/>
        </w:rPr>
        <w:t xml:space="preserve"> urgent posts and </w:t>
      </w:r>
      <w:proofErr w:type="spellStart"/>
      <w:r>
        <w:rPr>
          <w:rFonts w:ascii="Helvetica Neue" w:eastAsia="Helvetica Neue" w:hAnsi="Helvetica Neue" w:cs="Helvetica Neue"/>
          <w:sz w:val="24"/>
          <w:szCs w:val="24"/>
        </w:rPr>
        <w:t>rumours</w:t>
      </w:r>
      <w:proofErr w:type="spellEnd"/>
      <w:r>
        <w:rPr>
          <w:rFonts w:ascii="Helvetica Neue" w:eastAsia="Helvetica Neue" w:hAnsi="Helvetica Neue" w:cs="Helvetica Neue"/>
          <w:sz w:val="24"/>
          <w:szCs w:val="24"/>
        </w:rPr>
        <w:t xml:space="preserve"> about an emergency happening nearby.</w:t>
      </w:r>
    </w:p>
    <w:p w14:paraId="34B85C5A" w14:textId="77777777" w:rsidR="000E0716" w:rsidRDefault="008673D9">
      <w:pPr>
        <w:numPr>
          <w:ilvl w:val="0"/>
          <w:numId w:val="8"/>
        </w:num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Reposting Distressing Content: </w:t>
      </w:r>
      <w:r>
        <w:rPr>
          <w:rFonts w:ascii="Helvetica Neue" w:eastAsia="Helvetica Neue" w:hAnsi="Helvetica Neue" w:cs="Helvetica Neue"/>
          <w:sz w:val="24"/>
          <w:szCs w:val="24"/>
        </w:rPr>
        <w:t>Someone keeps reposting dramatic images and unconfirmed information about a crisis.</w:t>
      </w:r>
    </w:p>
    <w:p w14:paraId="1FBBBF77" w14:textId="77777777" w:rsidR="000E0716" w:rsidRDefault="008673D9">
      <w:pPr>
        <w:widowControl w:val="0"/>
        <w:numPr>
          <w:ilvl w:val="0"/>
          <w:numId w:val="8"/>
        </w:num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Constant Scrolling: </w:t>
      </w:r>
      <w:r>
        <w:rPr>
          <w:rFonts w:ascii="Helvetica Neue" w:eastAsia="Helvetica Neue" w:hAnsi="Helvetica Neue" w:cs="Helvetica Neue"/>
          <w:sz w:val="24"/>
          <w:szCs w:val="24"/>
        </w:rPr>
        <w:t>You notice you’ve been scrolling through updates about a stressful event for a long time and feel more anxious.</w:t>
      </w:r>
    </w:p>
    <w:p w14:paraId="00ACF8BF" w14:textId="77777777" w:rsidR="000E0716" w:rsidRDefault="008673D9">
      <w:pPr>
        <w:widowControl w:val="0"/>
        <w:numPr>
          <w:ilvl w:val="0"/>
          <w:numId w:val="8"/>
        </w:num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Concerned Friend: </w:t>
      </w:r>
      <w:r>
        <w:rPr>
          <w:rFonts w:ascii="Helvetica Neue" w:eastAsia="Helvetica Neue" w:hAnsi="Helvetica Neue" w:cs="Helvetica Neue"/>
          <w:sz w:val="24"/>
          <w:szCs w:val="24"/>
        </w:rPr>
        <w:t>A friend keeps sharing distressing content and seems very anxious about what they’re seeing online.</w:t>
      </w:r>
    </w:p>
    <w:p w14:paraId="06CF79ED" w14:textId="77777777" w:rsidR="000E0716" w:rsidRDefault="008673D9">
      <w:pPr>
        <w:widowControl w:val="0"/>
        <w:numPr>
          <w:ilvl w:val="0"/>
          <w:numId w:val="8"/>
        </w:num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Conflicting Information: </w:t>
      </w:r>
      <w:r>
        <w:rPr>
          <w:rFonts w:ascii="Helvetica Neue" w:eastAsia="Helvetica Neue" w:hAnsi="Helvetica Neue" w:cs="Helvetica Neue"/>
          <w:sz w:val="24"/>
          <w:szCs w:val="24"/>
        </w:rPr>
        <w:t>You see two posts about the same emergency: one says it’s safe to go outside, the other says stay indoors. People in the comments are arguing and sharing opinions you find upsetting.</w:t>
      </w:r>
    </w:p>
    <w:p w14:paraId="608537F6" w14:textId="77777777" w:rsidR="000E0716" w:rsidRDefault="008673D9">
      <w:pPr>
        <w:numPr>
          <w:ilvl w:val="0"/>
          <w:numId w:val="8"/>
        </w:numPr>
        <w:spacing w:after="24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Feeling Pressured to Respond: 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A friend tags you in a chain post asking everyone to share updates or warnings about an emergency. You feel like you should respond but don’t have time or energy. </w:t>
      </w:r>
    </w:p>
    <w:p w14:paraId="71C0CCEA" w14:textId="77777777" w:rsidR="000E0716" w:rsidRDefault="008673D9">
      <w:pPr>
        <w:jc w:val="center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sz w:val="24"/>
          <w:szCs w:val="24"/>
        </w:rPr>
        <w:t>Printable cards with scenarios and prompts are on the following pages.</w:t>
      </w:r>
    </w:p>
    <w:tbl>
      <w:tblPr>
        <w:tblStyle w:val="a"/>
        <w:tblW w:w="10350" w:type="dxa"/>
        <w:tblInd w:w="-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</w:tblGrid>
      <w:tr w:rsidR="000E0716" w14:paraId="13C35C47" w14:textId="77777777">
        <w:trPr>
          <w:trHeight w:val="3825"/>
        </w:trPr>
        <w:tc>
          <w:tcPr>
            <w:tcW w:w="10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22EC9" w14:textId="77777777" w:rsidR="000E0716" w:rsidRDefault="008673D9">
            <w:pPr>
              <w:spacing w:after="240"/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lastRenderedPageBreak/>
              <w:t>Scenario 1: Group Chat Overload</w:t>
            </w: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br/>
            </w: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 xml:space="preserve">Messages in a group chat start coming in quickly with urgent posts and </w:t>
            </w:r>
            <w:proofErr w:type="spellStart"/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rumours</w:t>
            </w:r>
            <w:proofErr w:type="spellEnd"/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 xml:space="preserve"> about an emergency happening nearby.</w:t>
            </w:r>
          </w:p>
          <w:p w14:paraId="79499F92" w14:textId="77777777" w:rsidR="000E0716" w:rsidRDefault="008673D9">
            <w:pPr>
              <w:numPr>
                <w:ilvl w:val="0"/>
                <w:numId w:val="3"/>
              </w:numPr>
              <w:spacing w:before="240" w:after="20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How might someone feel with lots of messages coming in at once?</w:t>
            </w:r>
          </w:p>
          <w:p w14:paraId="187B99FB" w14:textId="77777777" w:rsidR="000E0716" w:rsidRDefault="008673D9">
            <w:pPr>
              <w:numPr>
                <w:ilvl w:val="0"/>
                <w:numId w:val="3"/>
              </w:numPr>
              <w:spacing w:after="20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How could they pause or manage notifications without missing important updates?</w:t>
            </w:r>
          </w:p>
          <w:p w14:paraId="58CEE210" w14:textId="77777777" w:rsidR="000E0716" w:rsidRDefault="008673D9">
            <w:pPr>
              <w:numPr>
                <w:ilvl w:val="0"/>
                <w:numId w:val="3"/>
              </w:numPr>
              <w:spacing w:before="24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What’s a safe or helpful way to respond in the chat?</w:t>
            </w:r>
          </w:p>
        </w:tc>
      </w:tr>
    </w:tbl>
    <w:p w14:paraId="48B7C8D0" w14:textId="77777777" w:rsidR="000E0716" w:rsidRDefault="000E0716">
      <w:pPr>
        <w:ind w:left="-1080"/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tbl>
      <w:tblPr>
        <w:tblStyle w:val="a0"/>
        <w:tblW w:w="10305" w:type="dxa"/>
        <w:tblInd w:w="-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05"/>
      </w:tblGrid>
      <w:tr w:rsidR="000E0716" w14:paraId="4E57D5F6" w14:textId="77777777">
        <w:trPr>
          <w:trHeight w:val="3510"/>
        </w:trPr>
        <w:tc>
          <w:tcPr>
            <w:tcW w:w="10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FB62B" w14:textId="77777777" w:rsidR="000E0716" w:rsidRDefault="008673D9">
            <w:pPr>
              <w:spacing w:after="240"/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t>Scenario 2: Reposting Distressing Content</w:t>
            </w: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br/>
            </w: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Someone keeps reposting dramatic images and unconfirmed information about a crisis.</w:t>
            </w:r>
          </w:p>
          <w:p w14:paraId="031C6AF6" w14:textId="77777777" w:rsidR="000E0716" w:rsidRDefault="008673D9">
            <w:pPr>
              <w:numPr>
                <w:ilvl w:val="0"/>
                <w:numId w:val="7"/>
              </w:numPr>
              <w:spacing w:before="240" w:after="20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How could seeing repeated distressing content affect someone’s emotions?</w:t>
            </w:r>
          </w:p>
          <w:p w14:paraId="744022F3" w14:textId="77777777" w:rsidR="000E0716" w:rsidRDefault="008673D9">
            <w:pPr>
              <w:numPr>
                <w:ilvl w:val="0"/>
                <w:numId w:val="7"/>
              </w:numPr>
              <w:spacing w:after="20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How can you decide what to share or not share online?</w:t>
            </w:r>
          </w:p>
          <w:p w14:paraId="5B89BE56" w14:textId="77777777" w:rsidR="000E0716" w:rsidRDefault="008673D9">
            <w:pPr>
              <w:numPr>
                <w:ilvl w:val="0"/>
                <w:numId w:val="7"/>
              </w:numPr>
              <w:spacing w:before="24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What’s a supportive way to respond or step back?</w:t>
            </w:r>
          </w:p>
        </w:tc>
      </w:tr>
    </w:tbl>
    <w:p w14:paraId="1AB82DB7" w14:textId="77777777" w:rsidR="000E0716" w:rsidRDefault="000E0716">
      <w:pPr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tbl>
      <w:tblPr>
        <w:tblStyle w:val="a1"/>
        <w:tblW w:w="10350" w:type="dxa"/>
        <w:tblInd w:w="-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</w:tblGrid>
      <w:tr w:rsidR="000E0716" w14:paraId="158B4BA5" w14:textId="77777777">
        <w:trPr>
          <w:trHeight w:val="3600"/>
        </w:trPr>
        <w:tc>
          <w:tcPr>
            <w:tcW w:w="10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E75D0" w14:textId="77777777" w:rsidR="000E0716" w:rsidRDefault="008673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t>Scenario 3: Constant Scrolling</w:t>
            </w: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br/>
            </w: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You notice you’ve been scrolling through updates about a stressful event for a long time and feel more anxious.</w:t>
            </w:r>
          </w:p>
          <w:p w14:paraId="73BA661B" w14:textId="77777777" w:rsidR="000E0716" w:rsidRDefault="000E0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8"/>
                <w:szCs w:val="28"/>
              </w:rPr>
            </w:pPr>
          </w:p>
          <w:p w14:paraId="50EC06D4" w14:textId="77777777" w:rsidR="000E0716" w:rsidRDefault="008673D9">
            <w:pPr>
              <w:widowControl w:val="0"/>
              <w:numPr>
                <w:ilvl w:val="0"/>
                <w:numId w:val="2"/>
              </w:numPr>
              <w:spacing w:after="20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What signs might tell someone they’ve had too much information?</w:t>
            </w:r>
          </w:p>
          <w:p w14:paraId="09CED7F3" w14:textId="77777777" w:rsidR="000E0716" w:rsidRDefault="008673D9">
            <w:pPr>
              <w:widowControl w:val="0"/>
              <w:numPr>
                <w:ilvl w:val="0"/>
                <w:numId w:val="2"/>
              </w:numPr>
              <w:spacing w:after="20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What strategies could help take a break without missing important updates?</w:t>
            </w:r>
          </w:p>
          <w:p w14:paraId="5F3F2C17" w14:textId="77777777" w:rsidR="000E0716" w:rsidRDefault="008673D9">
            <w:pPr>
              <w:widowControl w:val="0"/>
              <w:numPr>
                <w:ilvl w:val="0"/>
                <w:numId w:val="2"/>
              </w:numPr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How could someone redirect their attention or reset?</w:t>
            </w:r>
          </w:p>
        </w:tc>
      </w:tr>
    </w:tbl>
    <w:p w14:paraId="1BE1B1E4" w14:textId="77777777" w:rsidR="000E0716" w:rsidRDefault="000E0716">
      <w:pPr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tbl>
      <w:tblPr>
        <w:tblStyle w:val="a2"/>
        <w:tblW w:w="10260" w:type="dxa"/>
        <w:tblInd w:w="-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60"/>
      </w:tblGrid>
      <w:tr w:rsidR="000E0716" w14:paraId="68CA533C" w14:textId="77777777">
        <w:trPr>
          <w:trHeight w:val="3195"/>
        </w:trPr>
        <w:tc>
          <w:tcPr>
            <w:tcW w:w="10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22D1A" w14:textId="77777777" w:rsidR="000E0716" w:rsidRDefault="008673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t>Scenario 4: Concerned Friend</w:t>
            </w: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br/>
            </w: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A friend keeps sharing distressing content and seems very anxious about what they’re seeing online.</w:t>
            </w:r>
          </w:p>
          <w:p w14:paraId="03391DE8" w14:textId="77777777" w:rsidR="000E0716" w:rsidRDefault="008673D9">
            <w:pPr>
              <w:widowControl w:val="0"/>
              <w:numPr>
                <w:ilvl w:val="0"/>
                <w:numId w:val="1"/>
              </w:numPr>
              <w:spacing w:before="200" w:after="20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How can you notice when a friend might be overwhelmed online?</w:t>
            </w:r>
          </w:p>
          <w:p w14:paraId="413D107E" w14:textId="77777777" w:rsidR="000E0716" w:rsidRDefault="008673D9">
            <w:pPr>
              <w:widowControl w:val="0"/>
              <w:numPr>
                <w:ilvl w:val="0"/>
                <w:numId w:val="1"/>
              </w:numPr>
              <w:spacing w:after="20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How could you support someone without taking on all their stress?</w:t>
            </w:r>
          </w:p>
          <w:p w14:paraId="5EAE88FE" w14:textId="77777777" w:rsidR="000E0716" w:rsidRDefault="008673D9">
            <w:pPr>
              <w:widowControl w:val="0"/>
              <w:numPr>
                <w:ilvl w:val="0"/>
                <w:numId w:val="1"/>
              </w:numPr>
              <w:spacing w:before="20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What are ways to encourage healthy digital habits?</w:t>
            </w:r>
          </w:p>
        </w:tc>
      </w:tr>
    </w:tbl>
    <w:p w14:paraId="34E81245" w14:textId="77777777" w:rsidR="000E0716" w:rsidRDefault="000E0716">
      <w:pPr>
        <w:rPr>
          <w:rFonts w:ascii="Helvetica Neue" w:eastAsia="Helvetica Neue" w:hAnsi="Helvetica Neue" w:cs="Helvetica Neue"/>
          <w:sz w:val="28"/>
          <w:szCs w:val="28"/>
        </w:rPr>
      </w:pPr>
    </w:p>
    <w:tbl>
      <w:tblPr>
        <w:tblStyle w:val="a3"/>
        <w:tblW w:w="10230" w:type="dxa"/>
        <w:tblInd w:w="-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30"/>
      </w:tblGrid>
      <w:tr w:rsidR="000E0716" w14:paraId="4594DF66" w14:textId="77777777">
        <w:trPr>
          <w:trHeight w:val="4011"/>
        </w:trPr>
        <w:tc>
          <w:tcPr>
            <w:tcW w:w="10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1A301" w14:textId="77777777" w:rsidR="000E0716" w:rsidRDefault="008673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t>Scenario 5: Conflicting Information</w:t>
            </w: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br/>
            </w: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You see two posts about the same emergency: one says it’s safe to go outside, the other says stay indoors. People in the comments are arguing and sharing opinions you find upsetting.</w:t>
            </w:r>
          </w:p>
          <w:p w14:paraId="2DA73136" w14:textId="77777777" w:rsidR="000E0716" w:rsidRDefault="008673D9">
            <w:pPr>
              <w:widowControl w:val="0"/>
              <w:numPr>
                <w:ilvl w:val="0"/>
                <w:numId w:val="6"/>
              </w:numPr>
              <w:spacing w:before="200" w:after="20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How could conflicting messages online affect someone’s decisions or stress levels?</w:t>
            </w:r>
          </w:p>
          <w:p w14:paraId="0217A1EA" w14:textId="77777777" w:rsidR="000E0716" w:rsidRDefault="008673D9">
            <w:pPr>
              <w:widowControl w:val="0"/>
              <w:numPr>
                <w:ilvl w:val="0"/>
                <w:numId w:val="6"/>
              </w:numPr>
              <w:spacing w:after="20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 xml:space="preserve">How can you check if information is reliable? </w:t>
            </w:r>
          </w:p>
          <w:p w14:paraId="5FAB3173" w14:textId="77777777" w:rsidR="000E0716" w:rsidRDefault="008673D9">
            <w:pPr>
              <w:widowControl w:val="0"/>
              <w:numPr>
                <w:ilvl w:val="0"/>
                <w:numId w:val="6"/>
              </w:numPr>
              <w:spacing w:before="20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What’s a safe way to share or respond to conflicting posts?</w:t>
            </w:r>
          </w:p>
        </w:tc>
      </w:tr>
    </w:tbl>
    <w:p w14:paraId="7B4B15A2" w14:textId="77777777" w:rsidR="000E0716" w:rsidRDefault="000E0716">
      <w:pPr>
        <w:ind w:left="-1080"/>
        <w:rPr>
          <w:rFonts w:ascii="Helvetica Neue" w:eastAsia="Helvetica Neue" w:hAnsi="Helvetica Neue" w:cs="Helvetica Neue"/>
          <w:sz w:val="28"/>
          <w:szCs w:val="28"/>
        </w:rPr>
      </w:pPr>
    </w:p>
    <w:tbl>
      <w:tblPr>
        <w:tblStyle w:val="a4"/>
        <w:tblW w:w="10260" w:type="dxa"/>
        <w:tblInd w:w="-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60"/>
      </w:tblGrid>
      <w:tr w:rsidR="000E0716" w14:paraId="3D05CF84" w14:textId="77777777">
        <w:trPr>
          <w:trHeight w:val="3705"/>
        </w:trPr>
        <w:tc>
          <w:tcPr>
            <w:tcW w:w="10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9CFEE" w14:textId="77777777" w:rsidR="000E0716" w:rsidRDefault="008673D9">
            <w:pPr>
              <w:spacing w:after="24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lastRenderedPageBreak/>
              <w:t>Scenario 6: Feeling Pressured to Respond</w:t>
            </w: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br/>
            </w: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A friend tags you in a chain post asking everyone to share updates or warnings about an emergency. You feel like you should respond but don’t have time or energy.</w:t>
            </w:r>
          </w:p>
          <w:p w14:paraId="63FA9C79" w14:textId="77777777" w:rsidR="000E0716" w:rsidRDefault="008673D9">
            <w:pPr>
              <w:numPr>
                <w:ilvl w:val="0"/>
                <w:numId w:val="5"/>
              </w:numPr>
              <w:spacing w:before="240" w:after="20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How could feeling pressured to respond affect someone’s stress?</w:t>
            </w:r>
          </w:p>
          <w:p w14:paraId="2051C4F2" w14:textId="77777777" w:rsidR="000E0716" w:rsidRDefault="008673D9">
            <w:pPr>
              <w:numPr>
                <w:ilvl w:val="0"/>
                <w:numId w:val="5"/>
              </w:numPr>
              <w:spacing w:after="20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What are ways to set boundaries online while staying supportive?</w:t>
            </w:r>
          </w:p>
          <w:p w14:paraId="7BFD3C78" w14:textId="77777777" w:rsidR="000E0716" w:rsidRDefault="008673D9">
            <w:pPr>
              <w:numPr>
                <w:ilvl w:val="0"/>
                <w:numId w:val="5"/>
              </w:numPr>
              <w:spacing w:before="240"/>
              <w:ind w:left="450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How could someone participate safely or choose to step back?</w:t>
            </w:r>
          </w:p>
        </w:tc>
      </w:tr>
    </w:tbl>
    <w:p w14:paraId="22F6C19D" w14:textId="77777777" w:rsidR="000E0716" w:rsidRDefault="000E0716">
      <w:pPr>
        <w:rPr>
          <w:rFonts w:ascii="Helvetica Neue" w:eastAsia="Helvetica Neue" w:hAnsi="Helvetica Neue" w:cs="Helvetica Neue"/>
          <w:sz w:val="28"/>
          <w:szCs w:val="28"/>
        </w:rPr>
      </w:pPr>
    </w:p>
    <w:sectPr w:rsidR="000E071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27E54" w14:textId="77777777" w:rsidR="008673D9" w:rsidRDefault="008673D9">
      <w:pPr>
        <w:spacing w:line="240" w:lineRule="auto"/>
      </w:pPr>
      <w:r>
        <w:separator/>
      </w:r>
    </w:p>
  </w:endnote>
  <w:endnote w:type="continuationSeparator" w:id="0">
    <w:p w14:paraId="5096F182" w14:textId="77777777" w:rsidR="008673D9" w:rsidRDefault="008673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7C026D74-ACE6-4B76-A69E-4C0D3C260993}"/>
    <w:embedBold r:id="rId2" w:fontKey="{86A9BBB8-E194-4C7B-B589-26CE56585E8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C176049-D496-49A4-A8BC-B0D17D3C75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8918394-ADCD-4BDC-9A51-34FE70E58A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E784" w14:textId="77777777" w:rsidR="000E0716" w:rsidRDefault="008673D9">
    <w:r>
      <w:pict w14:anchorId="360CED79">
        <v:rect id="_x0000_i1026" style="width:0;height:1.5pt" o:hralign="center" o:hrstd="t" o:hr="t" fillcolor="#a0a0a0" stroked="f"/>
      </w:pict>
    </w:r>
  </w:p>
  <w:p w14:paraId="27BBA260" w14:textId="77777777" w:rsidR="000E0716" w:rsidRDefault="008673D9">
    <w:pPr>
      <w:ind w:left="-540"/>
      <w:rPr>
        <w:rFonts w:ascii="Helvetica Neue" w:eastAsia="Helvetica Neue" w:hAnsi="Helvetica Neue" w:cs="Helvetica Neue"/>
      </w:rPr>
    </w:pPr>
    <w:r>
      <w:rPr>
        <w:rFonts w:ascii="Helvetica Neue" w:eastAsia="Helvetica Neue" w:hAnsi="Helvetica Neue" w:cs="Helvetica Neue"/>
        <w:b/>
        <w:bCs/>
        <w:color w:val="FFFFFF"/>
        <w:sz w:val="18"/>
        <w:szCs w:val="18"/>
        <w:highlight w:val="black"/>
      </w:rPr>
      <w:t xml:space="preserve"> HANDOUT </w:t>
    </w:r>
    <w:r>
      <w:rPr>
        <w:rFonts w:ascii="Helvetica Neue" w:eastAsia="Helvetica Neue" w:hAnsi="Helvetica Neue" w:cs="Helvetica Neue"/>
        <w:sz w:val="18"/>
        <w:szCs w:val="18"/>
      </w:rPr>
      <w:tab/>
    </w:r>
    <w:r>
      <w:rPr>
        <w:rFonts w:ascii="Helvetica Neue" w:eastAsia="Helvetica Neue" w:hAnsi="Helvetica Neue" w:cs="Helvetica Neue"/>
        <w:b/>
        <w:bCs/>
        <w:sz w:val="18"/>
        <w:szCs w:val="18"/>
      </w:rPr>
      <w:t>Activity: Responding to Online Information During Emergencies</w:t>
    </w:r>
    <w:r>
      <w:rPr>
        <w:rFonts w:ascii="Helvetica Neue" w:eastAsia="Helvetica Neue" w:hAnsi="Helvetica Neue" w:cs="Helvetica Neue"/>
        <w:b/>
        <w:bCs/>
      </w:rPr>
      <w:tab/>
      <w:t xml:space="preserve">      </w:t>
    </w:r>
    <w:r>
      <w:rPr>
        <w:rFonts w:ascii="Helvetica Neue" w:eastAsia="Helvetica Neue" w:hAnsi="Helvetica Neue" w:cs="Helvetica Neue"/>
        <w:sz w:val="16"/>
        <w:szCs w:val="16"/>
      </w:rPr>
      <w:t xml:space="preserve">© COPYRIGHT 2026 JACK.ORG  </w:t>
    </w:r>
    <w:r>
      <w:rPr>
        <w:rFonts w:ascii="Helvetica Neue" w:eastAsia="Helvetica Neue" w:hAnsi="Helvetica Neue" w:cs="Helvetica Neue"/>
      </w:rPr>
      <w:tab/>
      <w:t xml:space="preserve"> </w:t>
    </w:r>
  </w:p>
  <w:p w14:paraId="6450F42C" w14:textId="77777777" w:rsidR="000E0716" w:rsidRDefault="008673D9">
    <w:pPr>
      <w:spacing w:after="200"/>
      <w:ind w:left="-540"/>
    </w:pPr>
    <w:r>
      <w:rPr>
        <w:rFonts w:ascii="Helvetica Neue" w:eastAsia="Helvetica Neue" w:hAnsi="Helvetica Neue" w:cs="Helvetica Neue"/>
        <w:sz w:val="16"/>
        <w:szCs w:val="16"/>
      </w:rPr>
      <w:t>Shareable with attribution for noncommercial use. Remixing is permitted.</w:t>
    </w:r>
    <w:r>
      <w:rPr>
        <w:rFonts w:ascii="Helvetica Neue" w:eastAsia="Helvetica Neue" w:hAnsi="Helvetica Neue" w:cs="Helvetica Neue"/>
      </w:rPr>
      <w:t xml:space="preserve"> </w:t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  <w:t xml:space="preserve">                           </w:t>
    </w:r>
    <w:r>
      <w:rPr>
        <w:rFonts w:ascii="Helvetica Neue" w:eastAsia="Helvetica Neue" w:hAnsi="Helvetica Neue" w:cs="Helvetica Neue"/>
        <w:sz w:val="16"/>
        <w:szCs w:val="16"/>
      </w:rPr>
      <w:fldChar w:fldCharType="begin"/>
    </w:r>
    <w:r>
      <w:rPr>
        <w:rFonts w:ascii="Helvetica Neue" w:eastAsia="Helvetica Neue" w:hAnsi="Helvetica Neue" w:cs="Helvetica Neue"/>
        <w:sz w:val="16"/>
        <w:szCs w:val="16"/>
      </w:rPr>
      <w:instrText>PAGE</w:instrText>
    </w:r>
    <w:r>
      <w:rPr>
        <w:rFonts w:ascii="Helvetica Neue" w:eastAsia="Helvetica Neue" w:hAnsi="Helvetica Neue" w:cs="Helvetica Neue"/>
        <w:sz w:val="16"/>
        <w:szCs w:val="16"/>
      </w:rPr>
      <w:fldChar w:fldCharType="separate"/>
    </w:r>
    <w:r>
      <w:rPr>
        <w:rFonts w:ascii="Helvetica Neue" w:eastAsia="Helvetica Neue" w:hAnsi="Helvetica Neue" w:cs="Helvetica Neue"/>
        <w:noProof/>
        <w:sz w:val="16"/>
        <w:szCs w:val="16"/>
      </w:rPr>
      <w:t>2</w:t>
    </w:r>
    <w:r>
      <w:rPr>
        <w:rFonts w:ascii="Helvetica Neue" w:eastAsia="Helvetica Neue" w:hAnsi="Helvetica Neue" w:cs="Helvetica Neue"/>
        <w:sz w:val="16"/>
        <w:szCs w:val="16"/>
      </w:rPr>
      <w:fldChar w:fldCharType="end"/>
    </w:r>
    <w:r>
      <w:rPr>
        <w:rFonts w:ascii="Helvetica Neue" w:eastAsia="Helvetica Neue" w:hAnsi="Helvetica Neue" w:cs="Helvetica Neue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FFEA" w14:textId="77777777" w:rsidR="000E0716" w:rsidRDefault="008673D9">
    <w:pPr>
      <w:ind w:left="-540"/>
      <w:rPr>
        <w:rFonts w:ascii="Helvetica Neue" w:eastAsia="Helvetica Neue" w:hAnsi="Helvetica Neue" w:cs="Helvetica Neue"/>
        <w:b/>
        <w:bCs/>
        <w:color w:val="FFFFFF"/>
        <w:sz w:val="18"/>
        <w:szCs w:val="18"/>
      </w:rPr>
    </w:pPr>
    <w:r>
      <w:pict w14:anchorId="1EEBCBAE">
        <v:rect id="_x0000_i1027" style="width:0;height:1.5pt" o:hralign="center" o:hrstd="t" o:hr="t" fillcolor="#a0a0a0" stroked="f"/>
      </w:pict>
    </w:r>
  </w:p>
  <w:p w14:paraId="1D51962B" w14:textId="77777777" w:rsidR="000E0716" w:rsidRDefault="008673D9">
    <w:pPr>
      <w:ind w:left="-540"/>
      <w:rPr>
        <w:rFonts w:ascii="Helvetica Neue" w:eastAsia="Helvetica Neue" w:hAnsi="Helvetica Neue" w:cs="Helvetica Neue"/>
      </w:rPr>
    </w:pPr>
    <w:r>
      <w:rPr>
        <w:rFonts w:ascii="Helvetica Neue" w:eastAsia="Helvetica Neue" w:hAnsi="Helvetica Neue" w:cs="Helvetica Neue"/>
        <w:b/>
        <w:bCs/>
        <w:color w:val="FFFFFF"/>
        <w:sz w:val="18"/>
        <w:szCs w:val="18"/>
        <w:highlight w:val="black"/>
      </w:rPr>
      <w:t xml:space="preserve"> HANDOUT </w:t>
    </w:r>
    <w:r>
      <w:rPr>
        <w:rFonts w:ascii="Helvetica Neue" w:eastAsia="Helvetica Neue" w:hAnsi="Helvetica Neue" w:cs="Helvetica Neue"/>
        <w:sz w:val="18"/>
        <w:szCs w:val="18"/>
      </w:rPr>
      <w:tab/>
    </w:r>
    <w:r>
      <w:rPr>
        <w:rFonts w:ascii="Helvetica Neue" w:eastAsia="Helvetica Neue" w:hAnsi="Helvetica Neue" w:cs="Helvetica Neue"/>
        <w:b/>
        <w:bCs/>
        <w:sz w:val="18"/>
        <w:szCs w:val="18"/>
      </w:rPr>
      <w:t>Activity</w:t>
    </w:r>
    <w:r>
      <w:rPr>
        <w:rFonts w:ascii="Helvetica Neue" w:eastAsia="Helvetica Neue" w:hAnsi="Helvetica Neue" w:cs="Helvetica Neue"/>
        <w:b/>
        <w:bCs/>
        <w:sz w:val="18"/>
        <w:szCs w:val="18"/>
      </w:rPr>
      <w:tab/>
      <w:t>Responding to Online Information During Emergencies</w:t>
    </w:r>
    <w:r>
      <w:rPr>
        <w:rFonts w:ascii="Helvetica Neue" w:eastAsia="Helvetica Neue" w:hAnsi="Helvetica Neue" w:cs="Helvetica Neue"/>
        <w:b/>
        <w:bCs/>
        <w:sz w:val="18"/>
        <w:szCs w:val="18"/>
      </w:rPr>
      <w:tab/>
      <w:t xml:space="preserve"> </w:t>
    </w:r>
    <w:r>
      <w:rPr>
        <w:rFonts w:ascii="Helvetica Neue" w:eastAsia="Helvetica Neue" w:hAnsi="Helvetica Neue" w:cs="Helvetica Neue"/>
        <w:b/>
        <w:bCs/>
      </w:rPr>
      <w:t xml:space="preserve">      </w:t>
    </w:r>
    <w:r>
      <w:rPr>
        <w:rFonts w:ascii="Helvetica Neue" w:eastAsia="Helvetica Neue" w:hAnsi="Helvetica Neue" w:cs="Helvetica Neue"/>
        <w:sz w:val="16"/>
        <w:szCs w:val="16"/>
      </w:rPr>
      <w:t xml:space="preserve">© COPYRIGHT 2026 JACK.ORG  </w:t>
    </w:r>
    <w:r>
      <w:rPr>
        <w:rFonts w:ascii="Helvetica Neue" w:eastAsia="Helvetica Neue" w:hAnsi="Helvetica Neue" w:cs="Helvetica Neue"/>
      </w:rPr>
      <w:tab/>
      <w:t xml:space="preserve"> </w:t>
    </w:r>
  </w:p>
  <w:p w14:paraId="5DFAA126" w14:textId="77777777" w:rsidR="000E0716" w:rsidRDefault="008673D9">
    <w:pPr>
      <w:ind w:left="-540"/>
    </w:pPr>
    <w:r>
      <w:rPr>
        <w:rFonts w:ascii="Helvetica Neue" w:eastAsia="Helvetica Neue" w:hAnsi="Helvetica Neue" w:cs="Helvetica Neue"/>
        <w:sz w:val="16"/>
        <w:szCs w:val="16"/>
      </w:rPr>
      <w:t>Shareable with attribution for noncommercial use. Remixing is permitted.</w:t>
    </w:r>
    <w:r>
      <w:rPr>
        <w:rFonts w:ascii="Helvetica Neue" w:eastAsia="Helvetica Neue" w:hAnsi="Helvetica Neue" w:cs="Helvetica Neue"/>
      </w:rPr>
      <w:t xml:space="preserve"> </w:t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  <w:t xml:space="preserve">                            </w:t>
    </w:r>
    <w:r>
      <w:rPr>
        <w:rFonts w:ascii="Helvetica Neue" w:eastAsia="Helvetica Neue" w:hAnsi="Helvetica Neue" w:cs="Helvetica Neue"/>
        <w:sz w:val="16"/>
        <w:szCs w:val="16"/>
      </w:rPr>
      <w:fldChar w:fldCharType="begin"/>
    </w:r>
    <w:r>
      <w:rPr>
        <w:rFonts w:ascii="Helvetica Neue" w:eastAsia="Helvetica Neue" w:hAnsi="Helvetica Neue" w:cs="Helvetica Neue"/>
        <w:sz w:val="16"/>
        <w:szCs w:val="16"/>
      </w:rPr>
      <w:instrText>PAGE</w:instrText>
    </w:r>
    <w:r>
      <w:rPr>
        <w:rFonts w:ascii="Helvetica Neue" w:eastAsia="Helvetica Neue" w:hAnsi="Helvetica Neue" w:cs="Helvetica Neue"/>
        <w:sz w:val="16"/>
        <w:szCs w:val="16"/>
      </w:rPr>
      <w:fldChar w:fldCharType="separate"/>
    </w:r>
    <w:r>
      <w:rPr>
        <w:rFonts w:ascii="Helvetica Neue" w:eastAsia="Helvetica Neue" w:hAnsi="Helvetica Neue" w:cs="Helvetica Neue"/>
        <w:noProof/>
        <w:sz w:val="16"/>
        <w:szCs w:val="16"/>
      </w:rPr>
      <w:t>1</w:t>
    </w:r>
    <w:r>
      <w:rPr>
        <w:rFonts w:ascii="Helvetica Neue" w:eastAsia="Helvetica Neue" w:hAnsi="Helvetica Neue" w:cs="Helvetica Neu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136E9" w14:textId="77777777" w:rsidR="008673D9" w:rsidRDefault="008673D9">
      <w:pPr>
        <w:spacing w:line="240" w:lineRule="auto"/>
      </w:pPr>
      <w:r>
        <w:separator/>
      </w:r>
    </w:p>
  </w:footnote>
  <w:footnote w:type="continuationSeparator" w:id="0">
    <w:p w14:paraId="511F327E" w14:textId="77777777" w:rsidR="008673D9" w:rsidRDefault="008673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CD31E" w14:textId="77777777" w:rsidR="000E0716" w:rsidRDefault="008673D9">
    <w:pPr>
      <w:rPr>
        <w:rFonts w:ascii="Helvetica Neue" w:eastAsia="Helvetica Neue" w:hAnsi="Helvetica Neue" w:cs="Helvetica Neue"/>
        <w:b/>
        <w:bCs/>
      </w:rPr>
    </w:pPr>
    <w:r>
      <w:rPr>
        <w:rFonts w:ascii="Helvetica Neue" w:eastAsia="Helvetica Neue" w:hAnsi="Helvetica Neue" w:cs="Helvetica Neue"/>
        <w:b/>
        <w:bCs/>
      </w:rPr>
      <w:t>ACTIVITY CARDS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F58CDE4" wp14:editId="4CDF8562">
          <wp:simplePos x="0" y="0"/>
          <wp:positionH relativeFrom="column">
            <wp:posOffset>5086350</wp:posOffset>
          </wp:positionH>
          <wp:positionV relativeFrom="paragraph">
            <wp:posOffset>-228599</wp:posOffset>
          </wp:positionV>
          <wp:extent cx="854117" cy="223838"/>
          <wp:effectExtent l="0" t="0" r="0" b="0"/>
          <wp:wrapSquare wrapText="bothSides" distT="114300" distB="11430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4117" cy="223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CDF6" w14:textId="77777777" w:rsidR="000E0716" w:rsidRDefault="008673D9">
    <w:pPr>
      <w:rPr>
        <w:rFonts w:ascii="Helvetica Neue" w:eastAsia="Helvetica Neue" w:hAnsi="Helvetica Neue" w:cs="Helvetica Neue"/>
        <w:b/>
        <w:bCs/>
        <w:sz w:val="24"/>
        <w:szCs w:val="24"/>
      </w:rPr>
    </w:pPr>
    <w:r>
      <w:rPr>
        <w:rFonts w:ascii="Helvetica Neue" w:eastAsia="Helvetica Neue" w:hAnsi="Helvetica Neue" w:cs="Helvetica Neue"/>
        <w:b/>
        <w:bCs/>
        <w:sz w:val="24"/>
        <w:szCs w:val="24"/>
      </w:rPr>
      <w:t>TEACHER RESOURCE</w:t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8FF11E0" wp14:editId="5C5D8CD3">
          <wp:simplePos x="0" y="0"/>
          <wp:positionH relativeFrom="column">
            <wp:posOffset>5162550</wp:posOffset>
          </wp:positionH>
          <wp:positionV relativeFrom="paragraph">
            <wp:posOffset>-219074</wp:posOffset>
          </wp:positionV>
          <wp:extent cx="854117" cy="223838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4117" cy="223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EA37B4" w14:textId="77777777" w:rsidR="000E0716" w:rsidRDefault="000E0716">
    <w:pPr>
      <w:rPr>
        <w:rFonts w:ascii="Helvetica Neue" w:eastAsia="Helvetica Neue" w:hAnsi="Helvetica Neue" w:cs="Helvetica Neue"/>
        <w:sz w:val="24"/>
        <w:szCs w:val="24"/>
      </w:rPr>
    </w:pPr>
  </w:p>
  <w:p w14:paraId="1167A5FF" w14:textId="77777777" w:rsidR="000E0716" w:rsidRDefault="008673D9">
    <w:pPr>
      <w:rPr>
        <w:rFonts w:ascii="Helvetica Neue" w:eastAsia="Helvetica Neue" w:hAnsi="Helvetica Neue" w:cs="Helvetica Neue"/>
        <w:sz w:val="24"/>
        <w:szCs w:val="24"/>
      </w:rPr>
    </w:pPr>
    <w:r>
      <w:pict w14:anchorId="0BF05B50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22EE"/>
    <w:multiLevelType w:val="multilevel"/>
    <w:tmpl w:val="55B0CC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99310D"/>
    <w:multiLevelType w:val="multilevel"/>
    <w:tmpl w:val="104C9A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C96B47"/>
    <w:multiLevelType w:val="multilevel"/>
    <w:tmpl w:val="A2CC04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A51ED3"/>
    <w:multiLevelType w:val="multilevel"/>
    <w:tmpl w:val="5B96F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7EF3DBB"/>
    <w:multiLevelType w:val="multilevel"/>
    <w:tmpl w:val="C48842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1A51D07"/>
    <w:multiLevelType w:val="multilevel"/>
    <w:tmpl w:val="B73AAF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8680535"/>
    <w:multiLevelType w:val="multilevel"/>
    <w:tmpl w:val="084CC5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E8925F2"/>
    <w:multiLevelType w:val="multilevel"/>
    <w:tmpl w:val="D00864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1698804">
    <w:abstractNumId w:val="7"/>
  </w:num>
  <w:num w:numId="2" w16cid:durableId="1013611701">
    <w:abstractNumId w:val="1"/>
  </w:num>
  <w:num w:numId="3" w16cid:durableId="1677490329">
    <w:abstractNumId w:val="3"/>
  </w:num>
  <w:num w:numId="4" w16cid:durableId="1421565481">
    <w:abstractNumId w:val="2"/>
  </w:num>
  <w:num w:numId="5" w16cid:durableId="309944955">
    <w:abstractNumId w:val="5"/>
  </w:num>
  <w:num w:numId="6" w16cid:durableId="1387678307">
    <w:abstractNumId w:val="0"/>
  </w:num>
  <w:num w:numId="7" w16cid:durableId="1508598281">
    <w:abstractNumId w:val="6"/>
  </w:num>
  <w:num w:numId="8" w16cid:durableId="1855607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716"/>
    <w:rsid w:val="000E0716"/>
    <w:rsid w:val="00104309"/>
    <w:rsid w:val="0086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BDBD484"/>
  <w15:docId w15:val="{0A6B4DC1-F432-4BD2-90F5-82AB820E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3149</Characters>
  <Application>Microsoft Office Word</Application>
  <DocSecurity>0</DocSecurity>
  <Lines>26</Lines>
  <Paragraphs>7</Paragraphs>
  <ScaleCrop>false</ScaleCrop>
  <Company>Province of New Brunswick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Allain-Geldart, Abigail (EECD/EDPE)</dc:creator>
  <cp:lastModifiedBy>Allain-Geldart, Abigail (EECD/EDPE)</cp:lastModifiedBy>
  <cp:revision>2</cp:revision>
  <dcterms:created xsi:type="dcterms:W3CDTF">2026-08-13T17:45:00Z</dcterms:created>
  <dcterms:modified xsi:type="dcterms:W3CDTF">2026-08-13T17:45:00Z</dcterms:modified>
</cp:coreProperties>
</file>