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94A45A" w14:textId="77777777" w:rsidR="00344EA7" w:rsidRDefault="000F60DF">
      <w:pPr>
        <w:spacing w:before="200"/>
        <w:jc w:val="center"/>
        <w:rPr>
          <w:rFonts w:ascii="Helvetica Neue" w:eastAsia="Helvetica Neue" w:hAnsi="Helvetica Neue" w:cs="Helvetica Neue"/>
          <w:b/>
          <w:bCs/>
          <w:sz w:val="36"/>
          <w:szCs w:val="36"/>
        </w:rPr>
      </w:pPr>
      <w:r>
        <w:rPr>
          <w:rFonts w:ascii="Helvetica Neue" w:eastAsia="Helvetica Neue" w:hAnsi="Helvetica Neue" w:cs="Helvetica Neue"/>
          <w:b/>
          <w:bCs/>
          <w:noProof/>
          <w:sz w:val="36"/>
          <w:szCs w:val="36"/>
        </w:rPr>
        <w:drawing>
          <wp:anchor distT="19050" distB="19050" distL="19050" distR="19050" simplePos="0" relativeHeight="251658240" behindDoc="1" locked="0" layoutInCell="1" hidden="0" allowOverlap="1" wp14:anchorId="4225F248" wp14:editId="44CC9B1C">
            <wp:simplePos x="0" y="0"/>
            <wp:positionH relativeFrom="page">
              <wp:posOffset>1104900</wp:posOffset>
            </wp:positionH>
            <wp:positionV relativeFrom="page">
              <wp:posOffset>1582492</wp:posOffset>
            </wp:positionV>
            <wp:extent cx="1694617" cy="149525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4617" cy="149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sz w:val="36"/>
          <w:szCs w:val="36"/>
        </w:rPr>
        <w:t>Video Guide: Digital Well Being in Emergencies</w:t>
      </w:r>
    </w:p>
    <w:p w14:paraId="2B72019D" w14:textId="77777777" w:rsidR="00344EA7" w:rsidRDefault="00344EA7">
      <w:pPr>
        <w:rPr>
          <w:rFonts w:ascii="Helvetica Neue" w:eastAsia="Helvetica Neue" w:hAnsi="Helvetica Neue" w:cs="Helvetica Neue"/>
          <w:sz w:val="24"/>
          <w:szCs w:val="24"/>
        </w:rPr>
      </w:pPr>
    </w:p>
    <w:p w14:paraId="4FB4B39C" w14:textId="77777777" w:rsidR="00344EA7" w:rsidRDefault="000F60DF">
      <w:p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Use the questions to help you notice important ideas. It’s okay if you don’t catch every answer.</w:t>
      </w:r>
    </w:p>
    <w:p w14:paraId="625B3DC3" w14:textId="77777777" w:rsidR="00344EA7" w:rsidRDefault="00344EA7">
      <w:pPr>
        <w:rPr>
          <w:rFonts w:ascii="Helvetica Neue" w:eastAsia="Helvetica Neue" w:hAnsi="Helvetica Neue" w:cs="Helvetica Neue"/>
          <w:sz w:val="24"/>
          <w:szCs w:val="24"/>
        </w:rPr>
      </w:pPr>
    </w:p>
    <w:p w14:paraId="615D56BA" w14:textId="77777777" w:rsidR="00344EA7" w:rsidRDefault="000F60DF">
      <w:pPr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You don’t need to write full sentences.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Jot notes, words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, or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symbols/doodles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are great!</w:t>
      </w:r>
    </w:p>
    <w:p w14:paraId="54D50532" w14:textId="77777777" w:rsidR="00344EA7" w:rsidRDefault="000F60DF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  <w:r>
        <w:pict w14:anchorId="78674AAC">
          <v:rect id="_x0000_i1025" style="width:0;height:1.5pt" o:hralign="center" o:hrstd="t" o:hr="t" fillcolor="#a0a0a0" stroked="f"/>
        </w:pict>
      </w:r>
    </w:p>
    <w:p w14:paraId="0B353106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14:paraId="12A66F33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4"/>
          <w:szCs w:val="24"/>
        </w:rPr>
      </w:pPr>
    </w:p>
    <w:p w14:paraId="1604BDF6" w14:textId="77777777" w:rsidR="00344EA7" w:rsidRDefault="000F60DF">
      <w:pPr>
        <w:widowControl w:val="0"/>
        <w:numPr>
          <w:ilvl w:val="0"/>
          <w:numId w:val="1"/>
        </w:numPr>
        <w:spacing w:after="24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Matthew mentions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elements of digital well-being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, including the content we are seeing and the experiences we are going through. </w:t>
      </w:r>
    </w:p>
    <w:p w14:paraId="4EF85651" w14:textId="77777777" w:rsidR="00344EA7" w:rsidRDefault="000F60DF">
      <w:pPr>
        <w:widowControl w:val="0"/>
        <w:spacing w:after="240"/>
        <w:ind w:left="72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Jot down both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 xml:space="preserve">positive 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and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negative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examples of each in the boxes below.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3675"/>
        <w:gridCol w:w="4095"/>
      </w:tblGrid>
      <w:tr w:rsidR="00344EA7" w14:paraId="36012043" w14:textId="77777777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43400" w14:textId="77777777" w:rsidR="00344EA7" w:rsidRDefault="00344EA7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B9DEC" w14:textId="77777777" w:rsidR="00344EA7" w:rsidRDefault="000F60DF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Content we’re seeing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629E0" w14:textId="77777777" w:rsidR="00344EA7" w:rsidRDefault="000F60DF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Experiences we’re going through</w:t>
            </w:r>
          </w:p>
        </w:tc>
      </w:tr>
      <w:tr w:rsidR="00344EA7" w14:paraId="343A4C1D" w14:textId="77777777">
        <w:trPr>
          <w:trHeight w:val="2625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F726C" w14:textId="77777777" w:rsidR="00344EA7" w:rsidRDefault="000F60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Negative</w:t>
            </w:r>
          </w:p>
          <w:p w14:paraId="7115747F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</w:p>
          <w:p w14:paraId="5F230F1E" w14:textId="77777777" w:rsidR="00344EA7" w:rsidRDefault="000F60DF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19050" distB="19050" distL="19050" distR="19050" wp14:anchorId="2DA8AFF5" wp14:editId="3B730D11">
                  <wp:extent cx="369602" cy="330002"/>
                  <wp:effectExtent l="0" t="0" r="0" b="0"/>
                  <wp:docPr id="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02" cy="3300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C9CA" w14:textId="77777777" w:rsidR="00344EA7" w:rsidRDefault="00344EA7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526B2" w14:textId="77777777" w:rsidR="00344EA7" w:rsidRDefault="00344EA7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</w:tr>
      <w:tr w:rsidR="00344EA7" w14:paraId="041F078C" w14:textId="77777777">
        <w:trPr>
          <w:trHeight w:val="2940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6B905" w14:textId="77777777" w:rsidR="00344EA7" w:rsidRDefault="000F60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Positive</w:t>
            </w:r>
          </w:p>
          <w:p w14:paraId="3A74CF68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</w:p>
          <w:p w14:paraId="2E459369" w14:textId="77777777" w:rsidR="00344EA7" w:rsidRDefault="000F60DF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noProof/>
              </w:rPr>
              <w:drawing>
                <wp:inline distT="19050" distB="19050" distL="19050" distR="19050" wp14:anchorId="47C90E75" wp14:editId="073C6AB6">
                  <wp:extent cx="407233" cy="35365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233" cy="353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4F9B0" w14:textId="77777777" w:rsidR="00344EA7" w:rsidRDefault="00344EA7">
            <w:pPr>
              <w:widowControl w:val="0"/>
              <w:spacing w:before="240" w:after="240"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BA6EA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</w:tr>
    </w:tbl>
    <w:p w14:paraId="3571439A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553B3832" w14:textId="77777777" w:rsidR="00344EA7" w:rsidRDefault="000F60DF">
      <w:pPr>
        <w:widowControl w:val="0"/>
        <w:numPr>
          <w:ilvl w:val="0"/>
          <w:numId w:val="1"/>
        </w:numPr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Matthew explains that ways we use devices can hurt our mental wellness, as well as qualities of a positive relationship with devices. Jot down any explanations or examples you find helpful </w:t>
      </w:r>
    </w:p>
    <w:p w14:paraId="5BE7BA6B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tbl>
      <w:tblPr>
        <w:tblStyle w:val="a0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10"/>
        <w:gridCol w:w="4770"/>
      </w:tblGrid>
      <w:tr w:rsidR="00344EA7" w14:paraId="0A76FFCF" w14:textId="77777777"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7760F" w14:textId="77777777" w:rsidR="00344EA7" w:rsidRDefault="000F60D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Hurtful/Negative</w:t>
            </w: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8F976" w14:textId="77777777" w:rsidR="00344EA7" w:rsidRDefault="000F60D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Helpful/Positive</w:t>
            </w:r>
          </w:p>
        </w:tc>
      </w:tr>
      <w:tr w:rsidR="00344EA7" w14:paraId="24EB06F8" w14:textId="77777777">
        <w:tc>
          <w:tcPr>
            <w:tcW w:w="5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056CF" w14:textId="77777777" w:rsidR="00344EA7" w:rsidRDefault="000F60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When digital experiences…</w:t>
            </w:r>
          </w:p>
          <w:p w14:paraId="494EF5ED" w14:textId="77777777" w:rsidR="00344EA7" w:rsidRDefault="000F60D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Displace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…</w:t>
            </w:r>
          </w:p>
          <w:p w14:paraId="753D5DCF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4E44D0CC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410B1307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60E5C31D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697B2BFD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35537DCD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5F0DE2BC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32C02828" w14:textId="77777777" w:rsidR="00344EA7" w:rsidRDefault="000F60D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 xml:space="preserve">Interfere 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with… </w:t>
            </w:r>
          </w:p>
          <w:p w14:paraId="10D1428D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46F2E1A8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6EC7B9FA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7F36A4C0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6E5B608B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4293AC02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363A97C7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00DD78FA" w14:textId="77777777" w:rsidR="00344EA7" w:rsidRDefault="000F60DF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Feel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… </w:t>
            </w:r>
          </w:p>
          <w:p w14:paraId="4B76AD77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22E9933D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75C24467" w14:textId="77777777" w:rsidR="00344EA7" w:rsidRDefault="00344E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1AEE" w14:textId="77777777" w:rsidR="00344EA7" w:rsidRDefault="000F60DF">
            <w:pPr>
              <w:spacing w:after="20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Digital experiences are…</w:t>
            </w:r>
          </w:p>
          <w:p w14:paraId="4960EB83" w14:textId="77777777" w:rsidR="00344EA7" w:rsidRDefault="000F60DF">
            <w:pPr>
              <w:numPr>
                <w:ilvl w:val="0"/>
                <w:numId w:val="3"/>
              </w:num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Mindful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… </w:t>
            </w:r>
          </w:p>
          <w:p w14:paraId="2637CC45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45A43813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480815E8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793D396C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3CD0E3C3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34BE8FAD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0D9A9F8A" w14:textId="77777777" w:rsidR="00344EA7" w:rsidRDefault="000F60DF">
            <w:pPr>
              <w:numPr>
                <w:ilvl w:val="0"/>
                <w:numId w:val="3"/>
              </w:num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Meaningful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…</w:t>
            </w:r>
          </w:p>
          <w:p w14:paraId="7FE733BE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63B8EC38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484B0546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01161B9C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482DE698" w14:textId="77777777" w:rsidR="00344EA7" w:rsidRDefault="00344EA7">
            <w:p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23F43488" w14:textId="77777777" w:rsidR="00344EA7" w:rsidRDefault="00344EA7">
            <w:pPr>
              <w:ind w:left="72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6A900624" w14:textId="77777777" w:rsidR="00344EA7" w:rsidRDefault="000F60DF">
            <w:pPr>
              <w:numPr>
                <w:ilvl w:val="0"/>
                <w:numId w:val="3"/>
              </w:numPr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</w:rPr>
              <w:t>Manageable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…</w:t>
            </w:r>
          </w:p>
          <w:p w14:paraId="324890E2" w14:textId="77777777" w:rsidR="00344EA7" w:rsidRDefault="00344EA7">
            <w:pPr>
              <w:ind w:left="14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</w:tc>
      </w:tr>
    </w:tbl>
    <w:p w14:paraId="67771BE7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5F765584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59BB98AC" w14:textId="77777777" w:rsidR="00344EA7" w:rsidRDefault="000F60DF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>3. How might our relationships with social media look different during an extreme weather crisis, like a wildfire or flooding?</w:t>
      </w:r>
    </w:p>
    <w:p w14:paraId="0CDCD1A9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0E63E556" w14:textId="77777777" w:rsidR="00344EA7" w:rsidRDefault="00344EA7">
      <w:pPr>
        <w:rPr>
          <w:rFonts w:ascii="Helvetica Neue" w:eastAsia="Helvetica Neue" w:hAnsi="Helvetica Neue" w:cs="Helvetica Neue"/>
          <w:sz w:val="24"/>
          <w:szCs w:val="24"/>
        </w:rPr>
      </w:pPr>
    </w:p>
    <w:p w14:paraId="2961DCC6" w14:textId="77777777" w:rsidR="00344EA7" w:rsidRDefault="00344EA7">
      <w:pPr>
        <w:rPr>
          <w:rFonts w:ascii="Helvetica Neue" w:eastAsia="Helvetica Neue" w:hAnsi="Helvetica Neue" w:cs="Helvetica Neue"/>
          <w:sz w:val="24"/>
          <w:szCs w:val="24"/>
        </w:rPr>
      </w:pPr>
    </w:p>
    <w:p w14:paraId="2A5F6B2D" w14:textId="77777777" w:rsidR="00344EA7" w:rsidRDefault="00344EA7">
      <w:pPr>
        <w:rPr>
          <w:rFonts w:ascii="Helvetica Neue" w:eastAsia="Helvetica Neue" w:hAnsi="Helvetica Neue" w:cs="Helvetica Neue"/>
          <w:sz w:val="24"/>
          <w:szCs w:val="24"/>
        </w:rPr>
      </w:pPr>
    </w:p>
    <w:p w14:paraId="299F6F9F" w14:textId="77777777" w:rsidR="00344EA7" w:rsidRDefault="00344EA7">
      <w:pPr>
        <w:rPr>
          <w:rFonts w:ascii="Helvetica Neue" w:eastAsia="Helvetica Neue" w:hAnsi="Helvetica Neue" w:cs="Helvetica Neue"/>
          <w:sz w:val="24"/>
          <w:szCs w:val="24"/>
        </w:rPr>
      </w:pPr>
    </w:p>
    <w:p w14:paraId="6489EB2B" w14:textId="77777777" w:rsidR="00344EA7" w:rsidRDefault="00344EA7">
      <w:pPr>
        <w:rPr>
          <w:rFonts w:ascii="Helvetica Neue" w:eastAsia="Helvetica Neue" w:hAnsi="Helvetica Neue" w:cs="Helvetica Neue"/>
          <w:sz w:val="24"/>
          <w:szCs w:val="24"/>
        </w:rPr>
      </w:pPr>
    </w:p>
    <w:p w14:paraId="1A0FCA9B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sz w:val="24"/>
          <w:szCs w:val="24"/>
        </w:rPr>
      </w:pPr>
    </w:p>
    <w:p w14:paraId="6ADC6B0E" w14:textId="77777777" w:rsidR="00344EA7" w:rsidRDefault="000F60DF">
      <w:pPr>
        <w:widowControl w:val="0"/>
        <w:numPr>
          <w:ilvl w:val="0"/>
          <w:numId w:val="3"/>
        </w:numPr>
        <w:spacing w:line="240" w:lineRule="auto"/>
        <w:ind w:left="27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lastRenderedPageBreak/>
        <w:t xml:space="preserve">How can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misinformation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or harmful viral content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impact stress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levels?</w:t>
      </w:r>
    </w:p>
    <w:p w14:paraId="2503F49E" w14:textId="77777777" w:rsidR="00344EA7" w:rsidRDefault="00344EA7">
      <w:pPr>
        <w:widowControl w:val="0"/>
        <w:spacing w:line="240" w:lineRule="auto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23CC270B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6A029C12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012A5EE5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51873070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14:paraId="4A5A09D6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</w:rPr>
      </w:pPr>
    </w:p>
    <w:p w14:paraId="7B38312D" w14:textId="77777777" w:rsidR="00344EA7" w:rsidRDefault="000F60DF">
      <w:pPr>
        <w:widowControl w:val="0"/>
        <w:numPr>
          <w:ilvl w:val="0"/>
          <w:numId w:val="3"/>
        </w:numPr>
        <w:spacing w:after="200"/>
        <w:ind w:left="27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In what ways can digital platforms be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helpful</w:t>
      </w:r>
      <w:r>
        <w:rPr>
          <w:rFonts w:ascii="Helvetica Neue" w:eastAsia="Helvetica Neue" w:hAnsi="Helvetica Neue" w:cs="Helvetica Neue"/>
          <w:i/>
          <w:iCs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sz w:val="24"/>
          <w:szCs w:val="24"/>
        </w:rPr>
        <w:t>during emergencies and support well-being?</w:t>
      </w:r>
    </w:p>
    <w:p w14:paraId="35C394C4" w14:textId="77777777" w:rsidR="00344EA7" w:rsidRDefault="00344EA7">
      <w:pPr>
        <w:widowControl w:val="0"/>
        <w:spacing w:after="20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2B2F0224" w14:textId="77777777" w:rsidR="00344EA7" w:rsidRDefault="00344EA7">
      <w:pPr>
        <w:widowControl w:val="0"/>
        <w:spacing w:after="20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4571D7E0" w14:textId="77777777" w:rsidR="00344EA7" w:rsidRDefault="00344EA7">
      <w:pPr>
        <w:widowControl w:val="0"/>
        <w:spacing w:after="20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3B737A14" w14:textId="77777777" w:rsidR="00344EA7" w:rsidRDefault="00344EA7">
      <w:pPr>
        <w:widowControl w:val="0"/>
        <w:spacing w:after="20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581F129A" w14:textId="77777777" w:rsidR="00344EA7" w:rsidRDefault="000F60DF">
      <w:pPr>
        <w:widowControl w:val="0"/>
        <w:numPr>
          <w:ilvl w:val="0"/>
          <w:numId w:val="3"/>
        </w:numPr>
        <w:spacing w:after="200"/>
        <w:ind w:left="270"/>
        <w:rPr>
          <w:rFonts w:ascii="Helvetica Neue" w:eastAsia="Helvetica Neue" w:hAnsi="Helvetica Neue" w:cs="Helvetica Neue"/>
          <w:sz w:val="26"/>
          <w:szCs w:val="26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What advice does Matthew have about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doomscrolling</w:t>
      </w:r>
      <w:r>
        <w:rPr>
          <w:rFonts w:ascii="Helvetica Neue" w:eastAsia="Helvetica Neue" w:hAnsi="Helvetica Neue" w:cs="Helvetica Neue"/>
          <w:sz w:val="24"/>
          <w:szCs w:val="24"/>
        </w:rPr>
        <w:t>?</w:t>
      </w:r>
    </w:p>
    <w:p w14:paraId="3B1986C5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5D5411D3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7D3CB8D2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1D8B4315" w14:textId="77777777" w:rsidR="00344EA7" w:rsidRDefault="00344EA7">
      <w:pPr>
        <w:rPr>
          <w:rFonts w:ascii="Helvetica Neue" w:eastAsia="Helvetica Neue" w:hAnsi="Helvetica Neue" w:cs="Helvetica Neue"/>
        </w:rPr>
      </w:pPr>
    </w:p>
    <w:p w14:paraId="02993A99" w14:textId="77777777" w:rsidR="00344EA7" w:rsidRDefault="00344EA7">
      <w:pPr>
        <w:rPr>
          <w:rFonts w:ascii="Helvetica Neue" w:eastAsia="Helvetica Neue" w:hAnsi="Helvetica Neue" w:cs="Helvetica Neue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344EA7" w14:paraId="364E4C23" w14:textId="77777777">
        <w:trPr>
          <w:trHeight w:val="4515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9BB60" w14:textId="77777777" w:rsidR="00344EA7" w:rsidRDefault="000F60DF">
            <w:pPr>
              <w:spacing w:after="240"/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t xml:space="preserve">         Pause and </w:t>
            </w:r>
            <w:proofErr w:type="gramStart"/>
            <w:r>
              <w:rPr>
                <w:rFonts w:ascii="Helvetica Neue" w:eastAsia="Helvetica Neue" w:hAnsi="Helvetica Neue" w:cs="Helvetica Neue"/>
                <w:b/>
                <w:bCs/>
                <w:sz w:val="28"/>
                <w:szCs w:val="28"/>
              </w:rPr>
              <w:t>Reflect</w:t>
            </w:r>
            <w:proofErr w:type="gramEnd"/>
            <w:r>
              <w:rPr>
                <w:noProof/>
              </w:rPr>
              <w:drawing>
                <wp:anchor distT="19050" distB="19050" distL="19050" distR="19050" simplePos="0" relativeHeight="251659264" behindDoc="0" locked="0" layoutInCell="1" hidden="0" allowOverlap="1" wp14:anchorId="33D6712E" wp14:editId="44C0B9DE">
                  <wp:simplePos x="0" y="0"/>
                  <wp:positionH relativeFrom="column">
                    <wp:posOffset>-47624</wp:posOffset>
                  </wp:positionH>
                  <wp:positionV relativeFrom="paragraph">
                    <wp:posOffset>-47624</wp:posOffset>
                  </wp:positionV>
                  <wp:extent cx="482534" cy="229498"/>
                  <wp:effectExtent l="23356" t="113729" r="23356" b="113729"/>
                  <wp:wrapNone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 rot="8799281">
                            <a:off x="0" y="0"/>
                            <a:ext cx="482534" cy="2294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24629C5" w14:textId="77777777" w:rsidR="00344EA7" w:rsidRDefault="000F60DF">
            <w:pPr>
              <w:spacing w:before="240" w:after="2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Matthew has shared ways to stay informed without doomscrolling or constantly checking notifications.</w:t>
            </w:r>
          </w:p>
          <w:p w14:paraId="48BD3784" w14:textId="77777777" w:rsidR="00344EA7" w:rsidRDefault="000F60DF">
            <w:pPr>
              <w:spacing w:before="240" w:after="2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>Which tip would you try first and why?</w:t>
            </w:r>
          </w:p>
          <w:p w14:paraId="1E07B1B3" w14:textId="77777777" w:rsidR="00344EA7" w:rsidRDefault="00344EA7">
            <w:pPr>
              <w:spacing w:before="240" w:after="240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</w:p>
          <w:p w14:paraId="2838E556" w14:textId="77777777" w:rsidR="00344EA7" w:rsidRDefault="00344EA7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14:paraId="29C2EEC2" w14:textId="77777777" w:rsidR="00344EA7" w:rsidRDefault="00344EA7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</w:p>
        </w:tc>
      </w:tr>
    </w:tbl>
    <w:p w14:paraId="74CBB560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45FA1BD6" w14:textId="77777777" w:rsidR="00344EA7" w:rsidRDefault="000F60DF">
      <w:pPr>
        <w:widowControl w:val="0"/>
        <w:numPr>
          <w:ilvl w:val="0"/>
          <w:numId w:val="3"/>
        </w:numPr>
        <w:ind w:left="27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lastRenderedPageBreak/>
        <w:t xml:space="preserve">What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settings or platform habits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can make a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positive difference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in your digital experiences?</w:t>
      </w:r>
    </w:p>
    <w:p w14:paraId="270AB33D" w14:textId="77777777" w:rsidR="00344EA7" w:rsidRDefault="00344EA7">
      <w:pPr>
        <w:widowControl w:val="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608B0479" w14:textId="77777777" w:rsidR="00344EA7" w:rsidRDefault="00344EA7">
      <w:pPr>
        <w:widowControl w:val="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50378394" w14:textId="77777777" w:rsidR="00344EA7" w:rsidRDefault="00344EA7">
      <w:pPr>
        <w:widowControl w:val="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7CBF94A3" w14:textId="77777777" w:rsidR="00344EA7" w:rsidRDefault="00344EA7">
      <w:pPr>
        <w:widowControl w:val="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5CB6232E" w14:textId="77777777" w:rsidR="00344EA7" w:rsidRDefault="00344EA7">
      <w:pPr>
        <w:widowControl w:val="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52708030" w14:textId="77777777" w:rsidR="00344EA7" w:rsidRDefault="00344EA7">
      <w:pPr>
        <w:widowControl w:val="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40F2A188" w14:textId="77777777" w:rsidR="00344EA7" w:rsidRDefault="000F60DF">
      <w:pPr>
        <w:widowControl w:val="0"/>
        <w:numPr>
          <w:ilvl w:val="0"/>
          <w:numId w:val="3"/>
        </w:numPr>
        <w:ind w:left="27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What are ways communities can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rebuild connection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using social media?</w:t>
      </w:r>
    </w:p>
    <w:p w14:paraId="372BAE0E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21C12C26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0AC77836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215B7142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4C14A8F3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4FA2400D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1E802165" w14:textId="77777777" w:rsidR="00344EA7" w:rsidRDefault="00344EA7">
      <w:pPr>
        <w:widowControl w:val="0"/>
        <w:ind w:left="720"/>
        <w:rPr>
          <w:rFonts w:ascii="Helvetica Neue" w:eastAsia="Helvetica Neue" w:hAnsi="Helvetica Neue" w:cs="Helvetica Neue"/>
          <w:sz w:val="24"/>
          <w:szCs w:val="24"/>
        </w:rPr>
      </w:pPr>
    </w:p>
    <w:p w14:paraId="348DDE08" w14:textId="77777777" w:rsidR="00344EA7" w:rsidRDefault="000F60DF">
      <w:pPr>
        <w:widowControl w:val="0"/>
        <w:numPr>
          <w:ilvl w:val="0"/>
          <w:numId w:val="3"/>
        </w:numPr>
        <w:ind w:left="270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What is </w:t>
      </w:r>
      <w:r>
        <w:rPr>
          <w:rFonts w:ascii="Helvetica Neue" w:eastAsia="Helvetica Neue" w:hAnsi="Helvetica Neue" w:cs="Helvetica Neue"/>
          <w:b/>
          <w:bCs/>
          <w:sz w:val="24"/>
          <w:szCs w:val="24"/>
        </w:rPr>
        <w:t>one action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you can take this week to improve your digital well-being, or to support a friend or a peer?</w:t>
      </w:r>
    </w:p>
    <w:p w14:paraId="418BB78A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280D12C9" w14:textId="77777777" w:rsidR="00344EA7" w:rsidRDefault="00344EA7">
      <w:pPr>
        <w:widowControl w:val="0"/>
        <w:rPr>
          <w:rFonts w:ascii="Helvetica Neue" w:eastAsia="Helvetica Neue" w:hAnsi="Helvetica Neue" w:cs="Helvetica Neue"/>
          <w:sz w:val="24"/>
          <w:szCs w:val="24"/>
        </w:rPr>
      </w:pPr>
    </w:p>
    <w:p w14:paraId="189660D8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</w:rPr>
      </w:pPr>
    </w:p>
    <w:p w14:paraId="5C0DFE4E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14:paraId="1FE1ED40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14:paraId="39576DD7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14:paraId="6A1DB6C8" w14:textId="77777777" w:rsidR="00344EA7" w:rsidRDefault="000F60DF">
      <w:pPr>
        <w:spacing w:before="240" w:after="240"/>
        <w:rPr>
          <w:rFonts w:ascii="Helvetica Neue" w:eastAsia="Helvetica Neue" w:hAnsi="Helvetica Neue" w:cs="Helvetica Neue"/>
          <w:b/>
          <w:bCs/>
          <w:sz w:val="24"/>
          <w:szCs w:val="24"/>
        </w:rPr>
      </w:pPr>
      <w:r>
        <w:rPr>
          <w:noProof/>
        </w:rPr>
        <w:drawing>
          <wp:anchor distT="19050" distB="19050" distL="19050" distR="19050" simplePos="0" relativeHeight="251660288" behindDoc="1" locked="0" layoutInCell="1" hidden="0" allowOverlap="1" wp14:anchorId="30A7506B" wp14:editId="1DC4D963">
            <wp:simplePos x="0" y="0"/>
            <wp:positionH relativeFrom="column">
              <wp:posOffset>-714374</wp:posOffset>
            </wp:positionH>
            <wp:positionV relativeFrom="paragraph">
              <wp:posOffset>344697</wp:posOffset>
            </wp:positionV>
            <wp:extent cx="774125" cy="580594"/>
            <wp:effectExtent l="84415" t="58361" r="84415" b="58361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 rot="4566747">
                      <a:off x="0" y="0"/>
                      <a:ext cx="774125" cy="580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FA0328" w14:textId="77777777" w:rsidR="00344EA7" w:rsidRDefault="000F60DF">
      <w:pPr>
        <w:spacing w:before="240" w:after="240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  <w:bCs/>
          <w:noProof/>
          <w:sz w:val="24"/>
          <w:szCs w:val="24"/>
        </w:rPr>
        <w:drawing>
          <wp:anchor distT="19050" distB="19050" distL="19050" distR="19050" simplePos="0" relativeHeight="251661312" behindDoc="1" locked="0" layoutInCell="1" hidden="0" allowOverlap="1" wp14:anchorId="23D46D81" wp14:editId="2779ACBB">
            <wp:simplePos x="0" y="0"/>
            <wp:positionH relativeFrom="page">
              <wp:posOffset>1828800</wp:posOffset>
            </wp:positionH>
            <wp:positionV relativeFrom="page">
              <wp:posOffset>14867564</wp:posOffset>
            </wp:positionV>
            <wp:extent cx="261527" cy="295939"/>
            <wp:effectExtent l="66330" t="49124" r="66330" b="49124"/>
            <wp:wrapNone/>
            <wp:docPr id="1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 rot="18900000">
                      <a:off x="0" y="0"/>
                      <a:ext cx="261527" cy="2959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4"/>
          <w:szCs w:val="24"/>
        </w:rPr>
        <w:drawing>
          <wp:anchor distT="19050" distB="19050" distL="19050" distR="19050" simplePos="0" relativeHeight="251662336" behindDoc="1" locked="0" layoutInCell="1" hidden="0" allowOverlap="1" wp14:anchorId="01E444A0" wp14:editId="2D295491">
            <wp:simplePos x="0" y="0"/>
            <wp:positionH relativeFrom="page">
              <wp:posOffset>1828800</wp:posOffset>
            </wp:positionH>
            <wp:positionV relativeFrom="page">
              <wp:posOffset>14867564</wp:posOffset>
            </wp:positionV>
            <wp:extent cx="261527" cy="295939"/>
            <wp:effectExtent l="66330" t="49124" r="66330" b="49124"/>
            <wp:wrapNone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 rot="18900000">
                      <a:off x="0" y="0"/>
                      <a:ext cx="261527" cy="2959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sz w:val="28"/>
          <w:szCs w:val="28"/>
        </w:rPr>
        <w:t>Key Takeaways</w:t>
      </w:r>
      <w:r>
        <w:rPr>
          <w:rFonts w:ascii="Helvetica Neue" w:eastAsia="Helvetica Neue" w:hAnsi="Helvetica Neue" w:cs="Helvetica Neue"/>
          <w:b/>
          <w:bCs/>
          <w:noProof/>
          <w:sz w:val="24"/>
          <w:szCs w:val="24"/>
        </w:rPr>
        <w:drawing>
          <wp:anchor distT="19050" distB="19050" distL="19050" distR="19050" simplePos="0" relativeHeight="251663360" behindDoc="1" locked="0" layoutInCell="1" hidden="0" allowOverlap="1" wp14:anchorId="259DF920" wp14:editId="386AFED1">
            <wp:simplePos x="0" y="0"/>
            <wp:positionH relativeFrom="page">
              <wp:posOffset>4063896</wp:posOffset>
            </wp:positionH>
            <wp:positionV relativeFrom="page">
              <wp:posOffset>14902104</wp:posOffset>
            </wp:positionV>
            <wp:extent cx="261527" cy="295939"/>
            <wp:effectExtent l="66330" t="49124" r="66330" b="49124"/>
            <wp:wrapNone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 rot="18900000">
                      <a:off x="0" y="0"/>
                      <a:ext cx="261527" cy="2959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57C99B" w14:textId="77777777" w:rsidR="00344EA7" w:rsidRDefault="000F60DF">
      <w:pPr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mc:AlternateContent>
          <mc:Choice Requires="wpg">
            <w:drawing>
              <wp:inline distT="114300" distB="114300" distL="114300" distR="114300" wp14:anchorId="7BBE689F" wp14:editId="52C08DA7">
                <wp:extent cx="5605463" cy="850896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5463" cy="850896"/>
                          <a:chOff x="66400" y="360650"/>
                          <a:chExt cx="7145550" cy="1004350"/>
                        </a:xfrm>
                      </wpg:grpSpPr>
                      <wps:wsp>
                        <wps:cNvPr id="1472989845" name="Rectangle: Rounded Corners 1472989845"/>
                        <wps:cNvSpPr/>
                        <wps:spPr>
                          <a:xfrm>
                            <a:off x="71175" y="365425"/>
                            <a:ext cx="2172300" cy="994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6A80510" w14:textId="77777777" w:rsidR="00344EA7" w:rsidRDefault="000F60DF">
                              <w:pPr>
                                <w:spacing w:before="240" w:after="240" w:line="275" w:lineRule="auto"/>
                                <w:textDirection w:val="btLr"/>
                              </w:pPr>
                              <w:r>
                                <w:rPr>
                                  <w:rFonts w:ascii="Helvetica Neue" w:eastAsia="Helvetica Neue" w:hAnsi="Helvetica Neue" w:cs="Helvetica Neue"/>
                                  <w:b/>
                                  <w:color w:val="000000"/>
                                </w:rPr>
                                <w:t xml:space="preserve">Notice: </w:t>
                              </w:r>
                              <w:r>
                                <w:rPr>
                                  <w:rFonts w:ascii="Helvetica Neue" w:eastAsia="Helvetica Neue" w:hAnsi="Helvetica Neue" w:cs="Helvetica Neue"/>
                                  <w:color w:val="000000"/>
                                </w:rPr>
                                <w:t>Recognize how and when your digital habits affect your well-being, both negatively and positively.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91187666" name="Rectangle: Rounded Corners 1591187666"/>
                        <wps:cNvSpPr/>
                        <wps:spPr>
                          <a:xfrm>
                            <a:off x="2508487" y="365425"/>
                            <a:ext cx="2474400" cy="994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785377" w14:textId="77777777" w:rsidR="00344EA7" w:rsidRDefault="000F60DF">
                              <w:pPr>
                                <w:spacing w:before="240" w:after="240" w:line="275" w:lineRule="auto"/>
                                <w:textDirection w:val="btLr"/>
                              </w:pPr>
                              <w:r>
                                <w:rPr>
                                  <w:rFonts w:ascii="Helvetica Neue" w:eastAsia="Helvetica Neue" w:hAnsi="Helvetica Neue" w:cs="Helvetica Neue"/>
                                  <w:b/>
                                  <w:color w:val="000000"/>
                                </w:rPr>
                                <w:t xml:space="preserve">Care: </w:t>
                              </w:r>
                              <w:r>
                                <w:rPr>
                                  <w:rFonts w:ascii="Helvetica Neue" w:eastAsia="Helvetica Neue" w:hAnsi="Helvetica Neue" w:cs="Helvetica Neue"/>
                                  <w:color w:val="000000"/>
                                </w:rPr>
                                <w:t>Take intentional breaks, set limits for checking notifications, curate your feed with good quality, useful sources of information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05513" name="Rectangle: Rounded Corners 1105513"/>
                        <wps:cNvSpPr/>
                        <wps:spPr>
                          <a:xfrm>
                            <a:off x="5247875" y="365425"/>
                            <a:ext cx="1959300" cy="994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99319A" w14:textId="77777777" w:rsidR="00344EA7" w:rsidRDefault="000F60DF">
                              <w:pPr>
                                <w:spacing w:before="240" w:after="240" w:line="275" w:lineRule="auto"/>
                                <w:textDirection w:val="btLr"/>
                              </w:pPr>
                              <w:r>
                                <w:rPr>
                                  <w:rFonts w:ascii="Helvetica Neue" w:eastAsia="Helvetica Neue" w:hAnsi="Helvetica Neue" w:cs="Helvetica Neue"/>
                                  <w:b/>
                                  <w:color w:val="000000"/>
                                </w:rPr>
                                <w:t xml:space="preserve">Connect: </w:t>
                              </w:r>
                              <w:r>
                                <w:rPr>
                                  <w:rFonts w:ascii="Helvetica Neue" w:eastAsia="Helvetica Neue" w:hAnsi="Helvetica Neue" w:cs="Helvetica Neue"/>
                                  <w:color w:val="000000"/>
                                </w:rPr>
                                <w:t>Check in with others, and use digital tools to build or rebuild community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5605463" cy="850896"/>
                <wp:effectExtent b="0" l="0" r="0" t="0"/>
                <wp:docPr id="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5463" cy="8508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CDE225D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p w14:paraId="50D92892" w14:textId="77777777" w:rsidR="00344EA7" w:rsidRDefault="00344EA7">
      <w:pPr>
        <w:widowControl w:val="0"/>
        <w:spacing w:line="240" w:lineRule="auto"/>
        <w:rPr>
          <w:rFonts w:ascii="Helvetica Neue" w:eastAsia="Helvetica Neue" w:hAnsi="Helvetica Neue" w:cs="Helvetica Neue"/>
        </w:rPr>
      </w:pPr>
    </w:p>
    <w:p w14:paraId="35F63A43" w14:textId="77777777" w:rsidR="00344EA7" w:rsidRDefault="00344EA7">
      <w:pPr>
        <w:widowControl w:val="0"/>
        <w:spacing w:before="240" w:after="240" w:line="240" w:lineRule="auto"/>
        <w:rPr>
          <w:rFonts w:ascii="Helvetica Neue" w:eastAsia="Helvetica Neue" w:hAnsi="Helvetica Neue" w:cs="Helvetica Neue"/>
          <w:b/>
          <w:bCs/>
          <w:sz w:val="28"/>
          <w:szCs w:val="28"/>
        </w:rPr>
      </w:pPr>
    </w:p>
    <w:sectPr w:rsidR="00344EA7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8FFC2" w14:textId="77777777" w:rsidR="000F60DF" w:rsidRDefault="000F60DF">
      <w:pPr>
        <w:spacing w:line="240" w:lineRule="auto"/>
      </w:pPr>
      <w:r>
        <w:separator/>
      </w:r>
    </w:p>
  </w:endnote>
  <w:endnote w:type="continuationSeparator" w:id="0">
    <w:p w14:paraId="77F5A6BF" w14:textId="77777777" w:rsidR="000F60DF" w:rsidRDefault="000F6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4BACDCD9-D663-4323-A77D-25512B4ACB9D}"/>
    <w:embedBold r:id="rId2" w:fontKey="{12AC1AFC-9B4B-4DCD-BDFE-496753953FA6}"/>
    <w:embedItalic r:id="rId3" w:fontKey="{54EBB810-3005-40FD-AB09-74F58A6575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C7A06D7-446C-455E-B3EC-C7E6F4FA47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C7396FB-C2CC-4DE2-9E01-17FFBEC819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2E2A" w14:textId="77777777" w:rsidR="00344EA7" w:rsidRDefault="000F60DF">
    <w:pPr>
      <w:ind w:left="-540"/>
      <w:rPr>
        <w:rFonts w:ascii="Helvetica Neue" w:eastAsia="Helvetica Neue" w:hAnsi="Helvetica Neue" w:cs="Helvetica Neue"/>
        <w:b/>
        <w:bCs/>
        <w:color w:val="FFFFFF"/>
        <w:sz w:val="18"/>
        <w:szCs w:val="18"/>
      </w:rPr>
    </w:pPr>
    <w:r>
      <w:pict w14:anchorId="381B11A4">
        <v:rect id="_x0000_i1027" style="width:0;height:1.5pt" o:hralign="center" o:hrstd="t" o:hr="t" fillcolor="#a0a0a0" stroked="f"/>
      </w:pict>
    </w:r>
  </w:p>
  <w:p w14:paraId="6769F28C" w14:textId="77777777" w:rsidR="00344EA7" w:rsidRDefault="000F60DF">
    <w:pPr>
      <w:ind w:left="-540"/>
      <w:rPr>
        <w:rFonts w:ascii="Helvetica Neue" w:eastAsia="Helvetica Neue" w:hAnsi="Helvetica Neue" w:cs="Helvetica Neue"/>
      </w:rPr>
    </w:pPr>
    <w:r>
      <w:rPr>
        <w:rFonts w:ascii="Helvetica Neue" w:eastAsia="Helvetica Neue" w:hAnsi="Helvetica Neue" w:cs="Helvetica Neue"/>
        <w:b/>
        <w:bCs/>
        <w:color w:val="FFFFFF"/>
        <w:sz w:val="18"/>
        <w:szCs w:val="18"/>
        <w:highlight w:val="black"/>
      </w:rPr>
      <w:t xml:space="preserve"> HANDOUT </w:t>
    </w:r>
    <w:r>
      <w:rPr>
        <w:rFonts w:ascii="Helvetica Neue" w:eastAsia="Helvetica Neue" w:hAnsi="Helvetica Neue" w:cs="Helvetica Neue"/>
        <w:sz w:val="18"/>
        <w:szCs w:val="18"/>
      </w:rPr>
      <w:tab/>
    </w:r>
    <w:r>
      <w:rPr>
        <w:rFonts w:ascii="Helvetica Neue" w:eastAsia="Helvetica Neue" w:hAnsi="Helvetica Neue" w:cs="Helvetica Neue"/>
        <w:b/>
        <w:bCs/>
        <w:sz w:val="18"/>
        <w:szCs w:val="18"/>
      </w:rPr>
      <w:t>Video Guide: Digital Well-Being During Emergencies</w:t>
    </w:r>
    <w:r>
      <w:rPr>
        <w:rFonts w:ascii="Helvetica Neue" w:eastAsia="Helvetica Neue" w:hAnsi="Helvetica Neue" w:cs="Helvetica Neue"/>
        <w:b/>
        <w:bCs/>
      </w:rPr>
      <w:tab/>
    </w:r>
    <w:r>
      <w:rPr>
        <w:rFonts w:ascii="Helvetica Neue" w:eastAsia="Helvetica Neue" w:hAnsi="Helvetica Neue" w:cs="Helvetica Neue"/>
        <w:b/>
        <w:bCs/>
      </w:rPr>
      <w:tab/>
      <w:t xml:space="preserve">       </w:t>
    </w:r>
    <w:r>
      <w:rPr>
        <w:rFonts w:ascii="Helvetica Neue" w:eastAsia="Helvetica Neue" w:hAnsi="Helvetica Neue" w:cs="Helvetica Neue"/>
        <w:sz w:val="16"/>
        <w:szCs w:val="16"/>
      </w:rPr>
      <w:t xml:space="preserve">© COPYRIGHT 2026 JACK.ORG  </w:t>
    </w:r>
    <w:r>
      <w:rPr>
        <w:rFonts w:ascii="Helvetica Neue" w:eastAsia="Helvetica Neue" w:hAnsi="Helvetica Neue" w:cs="Helvetica Neue"/>
      </w:rPr>
      <w:tab/>
      <w:t xml:space="preserve"> </w:t>
    </w:r>
  </w:p>
  <w:p w14:paraId="668AD746" w14:textId="77777777" w:rsidR="00344EA7" w:rsidRDefault="000F60DF">
    <w:pPr>
      <w:spacing w:after="200"/>
      <w:ind w:left="-540"/>
    </w:pPr>
    <w:r>
      <w:rPr>
        <w:rFonts w:ascii="Helvetica Neue" w:eastAsia="Helvetica Neue" w:hAnsi="Helvetica Neue" w:cs="Helvetica Neue"/>
        <w:sz w:val="16"/>
        <w:szCs w:val="16"/>
      </w:rPr>
      <w:t>Shareable with attribution for noncommercial use. Remixing is permitted.</w:t>
    </w:r>
    <w:r>
      <w:rPr>
        <w:rFonts w:ascii="Helvetica Neue" w:eastAsia="Helvetica Neue" w:hAnsi="Helvetica Neue" w:cs="Helvetica Neue"/>
      </w:rPr>
      <w:t xml:space="preserve"> </w:t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  <w:t xml:space="preserve">                           </w:t>
    </w:r>
    <w:r>
      <w:rPr>
        <w:rFonts w:ascii="Helvetica Neue" w:eastAsia="Helvetica Neue" w:hAnsi="Helvetica Neue" w:cs="Helvetica Neue"/>
        <w:sz w:val="16"/>
        <w:szCs w:val="16"/>
      </w:rPr>
      <w:fldChar w:fldCharType="begin"/>
    </w:r>
    <w:r>
      <w:rPr>
        <w:rFonts w:ascii="Helvetica Neue" w:eastAsia="Helvetica Neue" w:hAnsi="Helvetica Neue" w:cs="Helvetica Neue"/>
        <w:sz w:val="16"/>
        <w:szCs w:val="16"/>
      </w:rPr>
      <w:instrText>PAGE</w:instrText>
    </w:r>
    <w:r>
      <w:rPr>
        <w:rFonts w:ascii="Helvetica Neue" w:eastAsia="Helvetica Neue" w:hAnsi="Helvetica Neue" w:cs="Helvetica Neue"/>
        <w:sz w:val="16"/>
        <w:szCs w:val="16"/>
      </w:rPr>
      <w:fldChar w:fldCharType="separate"/>
    </w:r>
    <w:r>
      <w:rPr>
        <w:rFonts w:ascii="Helvetica Neue" w:eastAsia="Helvetica Neue" w:hAnsi="Helvetica Neue" w:cs="Helvetica Neue"/>
        <w:noProof/>
        <w:sz w:val="16"/>
        <w:szCs w:val="16"/>
      </w:rPr>
      <w:t>2</w:t>
    </w:r>
    <w:r>
      <w:rPr>
        <w:rFonts w:ascii="Helvetica Neue" w:eastAsia="Helvetica Neue" w:hAnsi="Helvetica Neue" w:cs="Helvetica Neue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29A97" w14:textId="77777777" w:rsidR="00344EA7" w:rsidRDefault="000F60DF">
    <w:pPr>
      <w:ind w:left="-540"/>
      <w:rPr>
        <w:rFonts w:ascii="Helvetica Neue" w:eastAsia="Helvetica Neue" w:hAnsi="Helvetica Neue" w:cs="Helvetica Neue"/>
        <w:b/>
        <w:bCs/>
        <w:color w:val="FFFFFF"/>
        <w:sz w:val="18"/>
        <w:szCs w:val="18"/>
        <w:highlight w:val="black"/>
      </w:rPr>
    </w:pPr>
    <w:r>
      <w:pict w14:anchorId="514F9F88">
        <v:rect id="_x0000_i1028" style="width:0;height:1.5pt" o:hralign="center" o:hrstd="t" o:hr="t" fillcolor="#a0a0a0" stroked="f"/>
      </w:pict>
    </w:r>
  </w:p>
  <w:p w14:paraId="4B617563" w14:textId="77777777" w:rsidR="00344EA7" w:rsidRDefault="000F60DF">
    <w:pPr>
      <w:ind w:left="-540"/>
      <w:rPr>
        <w:rFonts w:ascii="Helvetica Neue" w:eastAsia="Helvetica Neue" w:hAnsi="Helvetica Neue" w:cs="Helvetica Neue"/>
      </w:rPr>
    </w:pPr>
    <w:r>
      <w:rPr>
        <w:rFonts w:ascii="Helvetica Neue" w:eastAsia="Helvetica Neue" w:hAnsi="Helvetica Neue" w:cs="Helvetica Neue"/>
        <w:b/>
        <w:bCs/>
        <w:color w:val="FFFFFF"/>
        <w:sz w:val="18"/>
        <w:szCs w:val="18"/>
        <w:highlight w:val="black"/>
      </w:rPr>
      <w:t xml:space="preserve"> HANDOUT </w:t>
    </w:r>
    <w:r>
      <w:rPr>
        <w:rFonts w:ascii="Helvetica Neue" w:eastAsia="Helvetica Neue" w:hAnsi="Helvetica Neue" w:cs="Helvetica Neue"/>
        <w:sz w:val="18"/>
        <w:szCs w:val="18"/>
      </w:rPr>
      <w:tab/>
    </w:r>
    <w:r>
      <w:rPr>
        <w:rFonts w:ascii="Helvetica Neue" w:eastAsia="Helvetica Neue" w:hAnsi="Helvetica Neue" w:cs="Helvetica Neue"/>
        <w:b/>
        <w:bCs/>
        <w:sz w:val="18"/>
        <w:szCs w:val="18"/>
      </w:rPr>
      <w:t>Video Guide: Digital Well-Being During Emergencies</w:t>
    </w:r>
    <w:r>
      <w:rPr>
        <w:rFonts w:ascii="Helvetica Neue" w:eastAsia="Helvetica Neue" w:hAnsi="Helvetica Neue" w:cs="Helvetica Neue"/>
        <w:b/>
        <w:bCs/>
      </w:rPr>
      <w:tab/>
    </w:r>
    <w:r>
      <w:rPr>
        <w:rFonts w:ascii="Helvetica Neue" w:eastAsia="Helvetica Neue" w:hAnsi="Helvetica Neue" w:cs="Helvetica Neue"/>
        <w:b/>
        <w:bCs/>
      </w:rPr>
      <w:tab/>
      <w:t xml:space="preserve">       </w:t>
    </w:r>
    <w:r>
      <w:rPr>
        <w:rFonts w:ascii="Helvetica Neue" w:eastAsia="Helvetica Neue" w:hAnsi="Helvetica Neue" w:cs="Helvetica Neue"/>
        <w:sz w:val="16"/>
        <w:szCs w:val="16"/>
      </w:rPr>
      <w:t xml:space="preserve">© COPYRIGHT 2026 JACK.ORG  </w:t>
    </w:r>
    <w:r>
      <w:rPr>
        <w:rFonts w:ascii="Helvetica Neue" w:eastAsia="Helvetica Neue" w:hAnsi="Helvetica Neue" w:cs="Helvetica Neue"/>
      </w:rPr>
      <w:tab/>
      <w:t xml:space="preserve"> </w:t>
    </w:r>
  </w:p>
  <w:p w14:paraId="74E12B55" w14:textId="77777777" w:rsidR="00344EA7" w:rsidRDefault="000F60DF">
    <w:pPr>
      <w:ind w:left="-540"/>
      <w:rPr>
        <w:rFonts w:ascii="Helvetica Neue" w:eastAsia="Helvetica Neue" w:hAnsi="Helvetica Neue" w:cs="Helvetica Neue"/>
        <w:sz w:val="16"/>
        <w:szCs w:val="16"/>
      </w:rPr>
    </w:pPr>
    <w:r>
      <w:rPr>
        <w:rFonts w:ascii="Helvetica Neue" w:eastAsia="Helvetica Neue" w:hAnsi="Helvetica Neue" w:cs="Helvetica Neue"/>
        <w:sz w:val="16"/>
        <w:szCs w:val="16"/>
      </w:rPr>
      <w:t>Shareable with attribution for noncommercial use. Remixing is permitted.</w:t>
    </w:r>
    <w:r>
      <w:rPr>
        <w:rFonts w:ascii="Helvetica Neue" w:eastAsia="Helvetica Neue" w:hAnsi="Helvetica Neue" w:cs="Helvetica Neue"/>
      </w:rPr>
      <w:t xml:space="preserve"> </w:t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</w:r>
    <w:r>
      <w:rPr>
        <w:rFonts w:ascii="Helvetica Neue" w:eastAsia="Helvetica Neue" w:hAnsi="Helvetica Neue" w:cs="Helvetica Neue"/>
        <w:sz w:val="16"/>
        <w:szCs w:val="16"/>
      </w:rPr>
      <w:tab/>
      <w:t xml:space="preserve">                            </w:t>
    </w:r>
    <w:r>
      <w:rPr>
        <w:rFonts w:ascii="Helvetica Neue" w:eastAsia="Helvetica Neue" w:hAnsi="Helvetica Neue" w:cs="Helvetica Neue"/>
        <w:sz w:val="16"/>
        <w:szCs w:val="16"/>
      </w:rPr>
      <w:fldChar w:fldCharType="begin"/>
    </w:r>
    <w:r>
      <w:rPr>
        <w:rFonts w:ascii="Helvetica Neue" w:eastAsia="Helvetica Neue" w:hAnsi="Helvetica Neue" w:cs="Helvetica Neue"/>
        <w:sz w:val="16"/>
        <w:szCs w:val="16"/>
      </w:rPr>
      <w:instrText>PAGE</w:instrText>
    </w:r>
    <w:r>
      <w:rPr>
        <w:rFonts w:ascii="Helvetica Neue" w:eastAsia="Helvetica Neue" w:hAnsi="Helvetica Neue" w:cs="Helvetica Neue"/>
        <w:sz w:val="16"/>
        <w:szCs w:val="16"/>
      </w:rPr>
      <w:fldChar w:fldCharType="separate"/>
    </w:r>
    <w:r>
      <w:rPr>
        <w:rFonts w:ascii="Helvetica Neue" w:eastAsia="Helvetica Neue" w:hAnsi="Helvetica Neue" w:cs="Helvetica Neue"/>
        <w:noProof/>
        <w:sz w:val="16"/>
        <w:szCs w:val="16"/>
      </w:rPr>
      <w:t>1</w:t>
    </w:r>
    <w:r>
      <w:rPr>
        <w:rFonts w:ascii="Helvetica Neue" w:eastAsia="Helvetica Neue" w:hAnsi="Helvetica Neue" w:cs="Helvetica Neu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45BB0" w14:textId="77777777" w:rsidR="000F60DF" w:rsidRDefault="000F60DF">
      <w:pPr>
        <w:spacing w:line="240" w:lineRule="auto"/>
      </w:pPr>
      <w:r>
        <w:separator/>
      </w:r>
    </w:p>
  </w:footnote>
  <w:footnote w:type="continuationSeparator" w:id="0">
    <w:p w14:paraId="5EB354F2" w14:textId="77777777" w:rsidR="000F60DF" w:rsidRDefault="000F60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1021" w14:textId="77777777" w:rsidR="00344EA7" w:rsidRDefault="000F60DF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DBE20C4" wp14:editId="01FBE8B5">
          <wp:simplePos x="0" y="0"/>
          <wp:positionH relativeFrom="column">
            <wp:posOffset>5067300</wp:posOffset>
          </wp:positionH>
          <wp:positionV relativeFrom="paragraph">
            <wp:posOffset>-152399</wp:posOffset>
          </wp:positionV>
          <wp:extent cx="854117" cy="223838"/>
          <wp:effectExtent l="0" t="0" r="0" b="0"/>
          <wp:wrapSquare wrapText="bothSides" distT="114300" distB="11430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117" cy="223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31A8E" w14:textId="77777777" w:rsidR="00344EA7" w:rsidRDefault="000F60DF">
    <w:pPr>
      <w:spacing w:after="200"/>
      <w:rPr>
        <w:rFonts w:ascii="Helvetica Neue" w:eastAsia="Helvetica Neue" w:hAnsi="Helvetica Neue" w:cs="Helvetica Neue"/>
        <w:b/>
        <w:bCs/>
        <w:sz w:val="24"/>
        <w:szCs w:val="24"/>
      </w:rPr>
    </w:pPr>
    <w:r>
      <w:rPr>
        <w:rFonts w:ascii="Helvetica Neue" w:eastAsia="Helvetica Neue" w:hAnsi="Helvetica Neue" w:cs="Helvetica Neue"/>
        <w:b/>
        <w:bCs/>
        <w:sz w:val="24"/>
        <w:szCs w:val="24"/>
      </w:rPr>
      <w:t>Name:</w: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18088AA" wp14:editId="3B07A232">
          <wp:simplePos x="0" y="0"/>
          <wp:positionH relativeFrom="column">
            <wp:posOffset>5067300</wp:posOffset>
          </wp:positionH>
          <wp:positionV relativeFrom="paragraph">
            <wp:posOffset>19051</wp:posOffset>
          </wp:positionV>
          <wp:extent cx="854117" cy="223838"/>
          <wp:effectExtent l="0" t="0" r="0" b="0"/>
          <wp:wrapSquare wrapText="bothSides" distT="114300" distB="114300" distL="114300" distR="11430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117" cy="223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72E8FAF" w14:textId="77777777" w:rsidR="00344EA7" w:rsidRDefault="000F60DF">
    <w:pPr>
      <w:rPr>
        <w:rFonts w:ascii="Helvetica Neue" w:eastAsia="Helvetica Neue" w:hAnsi="Helvetica Neue" w:cs="Helvetica Neue"/>
        <w:sz w:val="16"/>
        <w:szCs w:val="16"/>
      </w:rPr>
    </w:pPr>
    <w:r>
      <w:rPr>
        <w:rFonts w:ascii="Helvetica Neue" w:eastAsia="Helvetica Neue" w:hAnsi="Helvetica Neue" w:cs="Helvetica Neue"/>
        <w:b/>
        <w:bCs/>
        <w:sz w:val="24"/>
        <w:szCs w:val="24"/>
      </w:rPr>
      <w:t>Date:</w:t>
    </w:r>
  </w:p>
  <w:p w14:paraId="204AD4BD" w14:textId="77777777" w:rsidR="00344EA7" w:rsidRDefault="000F60DF">
    <w:r>
      <w:pict w14:anchorId="2EE63A19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3B6A"/>
    <w:multiLevelType w:val="multilevel"/>
    <w:tmpl w:val="34C6ED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AC4E49"/>
    <w:multiLevelType w:val="multilevel"/>
    <w:tmpl w:val="0CF21E5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2017F03"/>
    <w:multiLevelType w:val="multilevel"/>
    <w:tmpl w:val="EB86FF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6624452">
    <w:abstractNumId w:val="0"/>
  </w:num>
  <w:num w:numId="2" w16cid:durableId="1522629044">
    <w:abstractNumId w:val="1"/>
  </w:num>
  <w:num w:numId="3" w16cid:durableId="102081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A7"/>
    <w:rsid w:val="000F60DF"/>
    <w:rsid w:val="00104309"/>
    <w:rsid w:val="0034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53841CD"/>
  <w15:docId w15:val="{0A6B4DC1-F432-4BD2-90F5-82AB820E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1494</Characters>
  <Application>Microsoft Office Word</Application>
  <DocSecurity>0</DocSecurity>
  <Lines>12</Lines>
  <Paragraphs>3</Paragraphs>
  <ScaleCrop>false</ScaleCrop>
  <Company>Province of New Brunswick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Allain-Geldart, Abigail (EECD/EDPE)</dc:creator>
  <cp:lastModifiedBy>Allain-Geldart, Abigail (EECD/EDPE)</cp:lastModifiedBy>
  <cp:revision>2</cp:revision>
  <dcterms:created xsi:type="dcterms:W3CDTF">2026-08-13T17:46:00Z</dcterms:created>
  <dcterms:modified xsi:type="dcterms:W3CDTF">2026-08-13T17:46:00Z</dcterms:modified>
</cp:coreProperties>
</file>