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BC2D" w14:textId="1928A51E" w:rsidR="00AC1943" w:rsidRPr="008E15E7" w:rsidRDefault="00AC1943" w:rsidP="4DA2C7B3">
      <w:pPr>
        <w:pStyle w:val="NoSpacing"/>
        <w:rPr>
          <w:color w:val="BF8F00" w:themeColor="accent4" w:themeShade="BF"/>
          <w:sz w:val="40"/>
          <w:szCs w:val="40"/>
          <w:lang w:val="fr-CA"/>
        </w:rPr>
      </w:pPr>
      <w:r w:rsidRPr="00E65F19">
        <w:rPr>
          <w:noProof/>
          <w:color w:val="BF8F00" w:themeColor="accent4" w:themeShade="BF"/>
          <w:sz w:val="40"/>
          <w:szCs w:val="40"/>
        </w:rPr>
        <w:drawing>
          <wp:anchor distT="0" distB="0" distL="114300" distR="114300" simplePos="0" relativeHeight="251658245" behindDoc="1" locked="0" layoutInCell="1" allowOverlap="1" wp14:anchorId="7449D3F3" wp14:editId="3DDFB590">
            <wp:simplePos x="0" y="0"/>
            <wp:positionH relativeFrom="margin">
              <wp:align>left</wp:align>
            </wp:positionH>
            <wp:positionV relativeFrom="paragraph">
              <wp:posOffset>0</wp:posOffset>
            </wp:positionV>
            <wp:extent cx="802523" cy="576207"/>
            <wp:effectExtent l="0" t="0" r="0" b="0"/>
            <wp:wrapTight wrapText="bothSides">
              <wp:wrapPolygon edited="0">
                <wp:start x="19115" y="0"/>
                <wp:lineTo x="6117" y="1597"/>
                <wp:lineTo x="382" y="4260"/>
                <wp:lineTo x="382" y="21298"/>
                <wp:lineTo x="21409" y="21298"/>
                <wp:lineTo x="21409" y="0"/>
                <wp:lineTo x="19115" y="0"/>
              </wp:wrapPolygon>
            </wp:wrapTight>
            <wp:docPr id="4" name="Picture 4">
              <a:extLst xmlns:a="http://schemas.openxmlformats.org/drawingml/2006/main">
                <a:ext uri="{FF2B5EF4-FFF2-40B4-BE49-F238E27FC236}">
                  <a16:creationId xmlns:a16="http://schemas.microsoft.com/office/drawing/2014/main" id="{14AE78B2-DF18-4331-973F-6200AF7C79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I Logo Transperant.jpg"/>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802523" cy="576207"/>
                    </a:xfrm>
                    <a:prstGeom prst="rect">
                      <a:avLst/>
                    </a:prstGeom>
                  </pic:spPr>
                </pic:pic>
              </a:graphicData>
            </a:graphic>
            <wp14:sizeRelH relativeFrom="margin">
              <wp14:pctWidth>0</wp14:pctWidth>
            </wp14:sizeRelH>
            <wp14:sizeRelV relativeFrom="margin">
              <wp14:pctHeight>0</wp14:pctHeight>
            </wp14:sizeRelV>
          </wp:anchor>
        </w:drawing>
      </w:r>
      <w:r w:rsidR="5B52B901">
        <w:rPr>
          <w:noProof/>
        </w:rPr>
        <w:drawing>
          <wp:inline distT="0" distB="0" distL="0" distR="0" wp14:anchorId="7E3ED1AA" wp14:editId="5D72B854">
            <wp:extent cx="1480017" cy="526786"/>
            <wp:effectExtent l="0" t="0" r="0" b="0"/>
            <wp:docPr id="1959801012" name="Picture 1">
              <a:extLst xmlns:a="http://schemas.openxmlformats.org/drawingml/2006/main">
                <a:ext uri="{FF2B5EF4-FFF2-40B4-BE49-F238E27FC236}">
                  <a16:creationId xmlns:a16="http://schemas.microsoft.com/office/drawing/2014/main" id="{E7631022-E79B-4DDC-B9E2-EF0A7B140B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a:ext>
                      </a:extLst>
                    </a:blip>
                    <a:stretch>
                      <a:fillRect/>
                    </a:stretch>
                  </pic:blipFill>
                  <pic:spPr>
                    <a:xfrm>
                      <a:off x="0" y="0"/>
                      <a:ext cx="1480017" cy="526786"/>
                    </a:xfrm>
                    <a:prstGeom prst="rect">
                      <a:avLst/>
                    </a:prstGeom>
                  </pic:spPr>
                </pic:pic>
              </a:graphicData>
            </a:graphic>
          </wp:inline>
        </w:drawing>
      </w:r>
      <w:r w:rsidR="5B52B901">
        <w:rPr>
          <w:noProof/>
        </w:rPr>
        <w:drawing>
          <wp:inline distT="0" distB="0" distL="0" distR="0" wp14:anchorId="1C8D0CDA" wp14:editId="1B494BF8">
            <wp:extent cx="1453515" cy="375920"/>
            <wp:effectExtent l="0" t="0" r="0" b="5080"/>
            <wp:docPr id="1854105732" name="drawing">
              <a:extLst xmlns:a="http://schemas.openxmlformats.org/drawingml/2006/main">
                <a:ext uri="{FF2B5EF4-FFF2-40B4-BE49-F238E27FC236}">
                  <a16:creationId xmlns:a16="http://schemas.microsoft.com/office/drawing/2014/main" id="{1BC27854-422F-47BC-93BA-DCF6C56C4B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105732" name="Picture 1854105732"/>
                    <pic:cNvPicPr/>
                  </pic:nvPicPr>
                  <pic:blipFill>
                    <a:blip r:embed="rId10">
                      <a:extLst>
                        <a:ext uri="{28A0092B-C50C-407E-A947-70E740481C1C}">
                          <a14:useLocalDpi xmlns:a14="http://schemas.microsoft.com/office/drawing/2010/main"/>
                        </a:ext>
                      </a:extLst>
                    </a:blip>
                    <a:stretch>
                      <a:fillRect/>
                    </a:stretch>
                  </pic:blipFill>
                  <pic:spPr>
                    <a:xfrm>
                      <a:off x="0" y="0"/>
                      <a:ext cx="1454134" cy="376080"/>
                    </a:xfrm>
                    <a:prstGeom prst="rect">
                      <a:avLst/>
                    </a:prstGeom>
                  </pic:spPr>
                </pic:pic>
              </a:graphicData>
            </a:graphic>
          </wp:inline>
        </w:drawing>
      </w:r>
      <w:r w:rsidR="001C617E" w:rsidRPr="008E15E7">
        <w:rPr>
          <w:color w:val="BF8F00" w:themeColor="accent4" w:themeShade="BF"/>
          <w:sz w:val="40"/>
          <w:szCs w:val="40"/>
          <w:lang w:val="fr-CA"/>
        </w:rPr>
        <w:t xml:space="preserve"> </w:t>
      </w:r>
    </w:p>
    <w:p w14:paraId="4EE2336F" w14:textId="0A578BC3" w:rsidR="4DA2C7B3" w:rsidRDefault="4DA2C7B3" w:rsidP="4DA2C7B3">
      <w:pPr>
        <w:pStyle w:val="NoSpacing"/>
        <w:jc w:val="right"/>
        <w:rPr>
          <w:color w:val="BF8F00" w:themeColor="accent4" w:themeShade="BF"/>
          <w:sz w:val="40"/>
          <w:szCs w:val="40"/>
          <w:lang w:val="fr-CA"/>
        </w:rPr>
      </w:pPr>
    </w:p>
    <w:p w14:paraId="6A25B2AA" w14:textId="153AE33A" w:rsidR="3588DA6E" w:rsidRDefault="3588DA6E" w:rsidP="4DA2C7B3">
      <w:pPr>
        <w:pStyle w:val="NoSpacing"/>
        <w:jc w:val="right"/>
        <w:rPr>
          <w:color w:val="BF8F00" w:themeColor="accent4" w:themeShade="BF"/>
          <w:sz w:val="40"/>
          <w:szCs w:val="40"/>
          <w:lang w:val="fr-CA"/>
        </w:rPr>
      </w:pPr>
      <w:r w:rsidRPr="4DA2C7B3">
        <w:rPr>
          <w:color w:val="BF8F00" w:themeColor="accent4" w:themeShade="BF"/>
          <w:sz w:val="40"/>
          <w:szCs w:val="40"/>
          <w:lang w:val="fr-CA"/>
        </w:rPr>
        <w:t>Cabane à sucre :</w:t>
      </w:r>
    </w:p>
    <w:p w14:paraId="71719932" w14:textId="37391087" w:rsidR="00136540" w:rsidRPr="008E15E7" w:rsidRDefault="00793098" w:rsidP="00AC1943">
      <w:pPr>
        <w:pStyle w:val="NoSpacing"/>
        <w:jc w:val="right"/>
        <w:rPr>
          <w:color w:val="BF8F00" w:themeColor="accent4" w:themeShade="BF"/>
          <w:sz w:val="40"/>
          <w:szCs w:val="40"/>
          <w:lang w:val="fr-CA"/>
        </w:rPr>
      </w:pPr>
      <w:r w:rsidRPr="008E15E7">
        <w:rPr>
          <w:color w:val="BF8F00" w:themeColor="accent4" w:themeShade="BF"/>
          <w:sz w:val="40"/>
          <w:szCs w:val="40"/>
          <w:lang w:val="fr-CA"/>
        </w:rPr>
        <w:t>Une expérience en maçonnerie</w:t>
      </w:r>
    </w:p>
    <w:p w14:paraId="24B69D6F" w14:textId="1E0CD176" w:rsidR="00035E57" w:rsidRPr="008E15E7" w:rsidRDefault="00035E57" w:rsidP="00035E57">
      <w:pPr>
        <w:jc w:val="right"/>
        <w:rPr>
          <w:rFonts w:asciiTheme="majorHAnsi" w:hAnsiTheme="majorHAnsi" w:cstheme="majorHAnsi"/>
          <w:sz w:val="28"/>
          <w:szCs w:val="28"/>
          <w:lang w:val="fr-CA"/>
        </w:rPr>
      </w:pPr>
      <w:r w:rsidRPr="008E15E7">
        <w:rPr>
          <w:rFonts w:asciiTheme="majorHAnsi" w:hAnsiTheme="majorHAnsi" w:cstheme="majorHAnsi"/>
          <w:sz w:val="28"/>
          <w:szCs w:val="28"/>
          <w:lang w:val="fr-CA"/>
        </w:rPr>
        <w:t>Une activité d'apprentissage pour les élèves de la 3e à la 5e année</w:t>
      </w:r>
    </w:p>
    <w:p w14:paraId="776AC73F" w14:textId="77777777" w:rsidR="002448F0" w:rsidRPr="008E15E7" w:rsidRDefault="002448F0" w:rsidP="009A6903">
      <w:pPr>
        <w:pStyle w:val="NoSpacing"/>
        <w:rPr>
          <w:lang w:val="fr-CA"/>
        </w:rPr>
      </w:pPr>
    </w:p>
    <w:p w14:paraId="1FBF6092" w14:textId="0964B46F" w:rsidR="00035E57" w:rsidRPr="008E15E7" w:rsidRDefault="00035E57" w:rsidP="00035E57">
      <w:pPr>
        <w:rPr>
          <w:b/>
          <w:bCs/>
          <w:color w:val="BF8F00" w:themeColor="accent4" w:themeShade="BF"/>
          <w:sz w:val="28"/>
          <w:szCs w:val="28"/>
          <w:lang w:val="fr-CA"/>
        </w:rPr>
      </w:pPr>
      <w:r w:rsidRPr="008E15E7">
        <w:rPr>
          <w:b/>
          <w:bCs/>
          <w:color w:val="BF8F00" w:themeColor="accent4" w:themeShade="BF"/>
          <w:sz w:val="28"/>
          <w:szCs w:val="28"/>
          <w:lang w:val="fr-CA"/>
        </w:rPr>
        <w:t>Aperçu</w:t>
      </w:r>
    </w:p>
    <w:p w14:paraId="73F24DC6" w14:textId="0A634D6A" w:rsidR="00035E57" w:rsidRPr="008E15E7" w:rsidRDefault="00035E57" w:rsidP="40C9E646">
      <w:pPr>
        <w:rPr>
          <w:sz w:val="28"/>
          <w:szCs w:val="28"/>
          <w:lang w:val="fr-CA"/>
        </w:rPr>
      </w:pPr>
      <w:r w:rsidRPr="40C9E646">
        <w:rPr>
          <w:sz w:val="24"/>
          <w:szCs w:val="24"/>
          <w:lang w:val="fr-CA"/>
        </w:rPr>
        <w:t>Dans ce défi de construction pratique, les apprenants exploreront plusieurs techniques et développeront le vocabulaire nécessaire à ce métier emblématique.  Les apprenants construiront de petites cabanes à sucre avec des « briques et du mortier », ainsi qu'une touche de douceur, explorant les compétences et le savoir-faire des maçons dans leur travail quotidien.</w:t>
      </w:r>
    </w:p>
    <w:p w14:paraId="03F4230A" w14:textId="16740911" w:rsidR="40C9E646" w:rsidRDefault="40C9E646" w:rsidP="40C9E646">
      <w:pPr>
        <w:rPr>
          <w:sz w:val="24"/>
          <w:szCs w:val="24"/>
          <w:lang w:val="fr-CA"/>
        </w:rPr>
      </w:pPr>
    </w:p>
    <w:p w14:paraId="5C5058CD" w14:textId="6FF65CE7" w:rsidR="00035E57" w:rsidRPr="005C3A93" w:rsidRDefault="005C3A93" w:rsidP="00035E57">
      <w:pPr>
        <w:rPr>
          <w:b/>
          <w:bCs/>
          <w:color w:val="BF8F00" w:themeColor="accent4" w:themeShade="BF"/>
          <w:sz w:val="28"/>
          <w:szCs w:val="28"/>
          <w:lang w:val="fr-CA"/>
        </w:rPr>
      </w:pPr>
      <w:r w:rsidRPr="005C3A93">
        <w:rPr>
          <w:b/>
          <w:bCs/>
          <w:color w:val="BF8F00" w:themeColor="accent4" w:themeShade="BF"/>
          <w:sz w:val="28"/>
          <w:szCs w:val="28"/>
          <w:lang w:val="fr-CA"/>
        </w:rPr>
        <w:t xml:space="preserve">Liens avec les programmes d’études du </w:t>
      </w:r>
      <w:r>
        <w:rPr>
          <w:b/>
          <w:bCs/>
          <w:color w:val="BF8F00" w:themeColor="accent4" w:themeShade="BF"/>
          <w:sz w:val="28"/>
          <w:szCs w:val="28"/>
          <w:lang w:val="fr-CA"/>
        </w:rPr>
        <w:t>N.-B.</w:t>
      </w:r>
    </w:p>
    <w:tbl>
      <w:tblPr>
        <w:tblStyle w:val="ListTable4-Accent4"/>
        <w:tblW w:w="0" w:type="auto"/>
        <w:tblLook w:val="04A0" w:firstRow="1" w:lastRow="0" w:firstColumn="1" w:lastColumn="0" w:noHBand="0" w:noVBand="1"/>
      </w:tblPr>
      <w:tblGrid>
        <w:gridCol w:w="9350"/>
      </w:tblGrid>
      <w:tr w:rsidR="00D72CB7" w14:paraId="6C75FC9D" w14:textId="77777777" w:rsidTr="0B0D9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il"/>
            </w:tcBorders>
            <w:shd w:val="clear" w:color="auto" w:fill="B88F7E"/>
          </w:tcPr>
          <w:p w14:paraId="1FA733AB" w14:textId="3C7CC3BE" w:rsidR="00D72CB7" w:rsidRDefault="00BB2137" w:rsidP="00035E57">
            <w:pPr>
              <w:rPr>
                <w:b w:val="0"/>
                <w:bCs w:val="0"/>
                <w:color w:val="765700"/>
                <w:sz w:val="28"/>
                <w:szCs w:val="28"/>
              </w:rPr>
            </w:pPr>
            <w:r>
              <w:rPr>
                <w:b w:val="0"/>
                <w:bCs w:val="0"/>
                <w:color w:val="auto"/>
                <w:sz w:val="28"/>
                <w:szCs w:val="28"/>
              </w:rPr>
              <w:t xml:space="preserve">3 à 5 Domaines </w:t>
            </w:r>
            <w:proofErr w:type="spellStart"/>
            <w:r>
              <w:rPr>
                <w:b w:val="0"/>
                <w:bCs w:val="0"/>
                <w:color w:val="auto"/>
                <w:sz w:val="28"/>
                <w:szCs w:val="28"/>
              </w:rPr>
              <w:t>d'apprentissage</w:t>
            </w:r>
            <w:proofErr w:type="spellEnd"/>
          </w:p>
        </w:tc>
      </w:tr>
      <w:tr w:rsidR="00D72CB7" w:rsidRPr="003143F6" w14:paraId="38B344A5" w14:textId="77777777" w:rsidTr="0B0D9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il"/>
            </w:tcBorders>
          </w:tcPr>
          <w:p w14:paraId="2B283156" w14:textId="3D159368" w:rsidR="00D72CB7" w:rsidRPr="002448F0" w:rsidRDefault="001C70D9" w:rsidP="00035E57">
            <w:pPr>
              <w:rPr>
                <w:sz w:val="24"/>
                <w:szCs w:val="24"/>
              </w:rPr>
            </w:pPr>
            <w:proofErr w:type="gramStart"/>
            <w:r>
              <w:rPr>
                <w:b w:val="0"/>
                <w:bCs w:val="0"/>
                <w:sz w:val="24"/>
                <w:szCs w:val="24"/>
              </w:rPr>
              <w:t>FILA</w:t>
            </w:r>
            <w:r w:rsidR="00296DF1" w:rsidRPr="002448F0">
              <w:rPr>
                <w:b w:val="0"/>
                <w:bCs w:val="0"/>
                <w:sz w:val="24"/>
                <w:szCs w:val="24"/>
              </w:rPr>
              <w:t xml:space="preserve"> :</w:t>
            </w:r>
            <w:proofErr w:type="gramEnd"/>
          </w:p>
          <w:p w14:paraId="26C6EE5E" w14:textId="5186346B" w:rsidR="008A30A5" w:rsidRPr="008E15E7" w:rsidRDefault="705DEEC9" w:rsidP="00B73943">
            <w:pPr>
              <w:pStyle w:val="ListParagraph"/>
              <w:numPr>
                <w:ilvl w:val="0"/>
                <w:numId w:val="12"/>
              </w:numPr>
              <w:rPr>
                <w:b w:val="0"/>
                <w:bCs w:val="0"/>
                <w:sz w:val="24"/>
                <w:szCs w:val="24"/>
                <w:lang w:val="fr-CA"/>
              </w:rPr>
            </w:pPr>
            <w:r w:rsidRPr="0B0D925A">
              <w:rPr>
                <w:b w:val="0"/>
                <w:bCs w:val="0"/>
                <w:i/>
                <w:iCs/>
                <w:sz w:val="24"/>
                <w:szCs w:val="24"/>
                <w:lang w:val="fr-CA"/>
              </w:rPr>
              <w:t>Volet</w:t>
            </w:r>
            <w:r w:rsidR="008A30A5" w:rsidRPr="0B0D925A">
              <w:rPr>
                <w:b w:val="0"/>
                <w:bCs w:val="0"/>
                <w:i/>
                <w:iCs/>
                <w:sz w:val="24"/>
                <w:szCs w:val="24"/>
                <w:lang w:val="fr-CA"/>
              </w:rPr>
              <w:t xml:space="preserve"> : </w:t>
            </w:r>
            <w:r w:rsidR="3A0E48DD" w:rsidRPr="0B0D925A">
              <w:rPr>
                <w:b w:val="0"/>
                <w:bCs w:val="0"/>
                <w:sz w:val="24"/>
                <w:szCs w:val="24"/>
                <w:lang w:val="fr-CA"/>
              </w:rPr>
              <w:t>Communication orale</w:t>
            </w:r>
            <w:r w:rsidR="00162990" w:rsidRPr="0B0D925A">
              <w:rPr>
                <w:b w:val="0"/>
                <w:bCs w:val="0"/>
                <w:sz w:val="24"/>
                <w:szCs w:val="24"/>
                <w:lang w:val="fr-CA"/>
              </w:rPr>
              <w:t xml:space="preserve"> - </w:t>
            </w:r>
            <w:r w:rsidR="00162990" w:rsidRPr="0B0D925A">
              <w:rPr>
                <w:b w:val="0"/>
                <w:bCs w:val="0"/>
                <w:i/>
                <w:iCs/>
                <w:sz w:val="24"/>
                <w:szCs w:val="24"/>
                <w:lang w:val="fr-CA"/>
              </w:rPr>
              <w:t>Grande</w:t>
            </w:r>
            <w:r w:rsidR="62A40571" w:rsidRPr="0B0D925A">
              <w:rPr>
                <w:b w:val="0"/>
                <w:bCs w:val="0"/>
                <w:i/>
                <w:iCs/>
                <w:sz w:val="24"/>
                <w:szCs w:val="24"/>
                <w:lang w:val="fr-CA"/>
              </w:rPr>
              <w:t>s</w:t>
            </w:r>
            <w:r w:rsidR="00162990" w:rsidRPr="0B0D925A">
              <w:rPr>
                <w:b w:val="0"/>
                <w:bCs w:val="0"/>
                <w:i/>
                <w:iCs/>
                <w:sz w:val="24"/>
                <w:szCs w:val="24"/>
                <w:lang w:val="fr-CA"/>
              </w:rPr>
              <w:t xml:space="preserve"> idée</w:t>
            </w:r>
            <w:r w:rsidR="7A9AF8B6" w:rsidRPr="0B0D925A">
              <w:rPr>
                <w:b w:val="0"/>
                <w:bCs w:val="0"/>
                <w:i/>
                <w:iCs/>
                <w:sz w:val="24"/>
                <w:szCs w:val="24"/>
                <w:lang w:val="fr-CA"/>
              </w:rPr>
              <w:t>s</w:t>
            </w:r>
            <w:r w:rsidR="00162990" w:rsidRPr="0B0D925A">
              <w:rPr>
                <w:b w:val="0"/>
                <w:bCs w:val="0"/>
                <w:i/>
                <w:iCs/>
                <w:sz w:val="24"/>
                <w:szCs w:val="24"/>
                <w:lang w:val="fr-CA"/>
              </w:rPr>
              <w:t xml:space="preserve"> : </w:t>
            </w:r>
            <w:r w:rsidR="09225E9E" w:rsidRPr="0B0D925A">
              <w:rPr>
                <w:b w:val="0"/>
                <w:bCs w:val="0"/>
                <w:sz w:val="24"/>
                <w:szCs w:val="24"/>
                <w:lang w:val="fr-CA"/>
              </w:rPr>
              <w:t>Production et interaction orales</w:t>
            </w:r>
            <w:r w:rsidR="000871AA" w:rsidRPr="0B0D925A">
              <w:rPr>
                <w:b w:val="0"/>
                <w:bCs w:val="0"/>
                <w:sz w:val="24"/>
                <w:szCs w:val="24"/>
                <w:lang w:val="fr-CA"/>
              </w:rPr>
              <w:t xml:space="preserve"> </w:t>
            </w:r>
            <w:r w:rsidR="1A0A7372" w:rsidRPr="0B0D925A">
              <w:rPr>
                <w:b w:val="0"/>
                <w:bCs w:val="0"/>
                <w:i/>
                <w:iCs/>
                <w:sz w:val="24"/>
                <w:szCs w:val="24"/>
                <w:lang w:val="fr-CA"/>
              </w:rPr>
              <w:t>Descripteur</w:t>
            </w:r>
            <w:r w:rsidR="24525597" w:rsidRPr="0B0D925A">
              <w:rPr>
                <w:b w:val="0"/>
                <w:bCs w:val="0"/>
                <w:i/>
                <w:iCs/>
                <w:sz w:val="24"/>
                <w:szCs w:val="24"/>
                <w:lang w:val="fr-CA"/>
              </w:rPr>
              <w:t>s</w:t>
            </w:r>
            <w:r w:rsidR="008A30A5" w:rsidRPr="0B0D925A">
              <w:rPr>
                <w:b w:val="0"/>
                <w:bCs w:val="0"/>
                <w:i/>
                <w:iCs/>
                <w:sz w:val="24"/>
                <w:szCs w:val="24"/>
                <w:lang w:val="fr-CA"/>
              </w:rPr>
              <w:t xml:space="preserve"> de compétence</w:t>
            </w:r>
            <w:r w:rsidR="065DE067" w:rsidRPr="0B0D925A">
              <w:rPr>
                <w:b w:val="0"/>
                <w:bCs w:val="0"/>
                <w:i/>
                <w:iCs/>
                <w:sz w:val="24"/>
                <w:szCs w:val="24"/>
                <w:lang w:val="fr-CA"/>
              </w:rPr>
              <w:t>s</w:t>
            </w:r>
            <w:r w:rsidR="008A30A5" w:rsidRPr="0B0D925A">
              <w:rPr>
                <w:b w:val="0"/>
                <w:bCs w:val="0"/>
                <w:i/>
                <w:iCs/>
                <w:sz w:val="24"/>
                <w:szCs w:val="24"/>
                <w:lang w:val="fr-CA"/>
              </w:rPr>
              <w:t xml:space="preserve"> : </w:t>
            </w:r>
            <w:r w:rsidR="275C87F7" w:rsidRPr="0B0D925A">
              <w:rPr>
                <w:rFonts w:eastAsiaTheme="minorEastAsia"/>
                <w:b w:val="0"/>
                <w:bCs w:val="0"/>
                <w:color w:val="000000" w:themeColor="text1"/>
                <w:sz w:val="24"/>
                <w:szCs w:val="24"/>
                <w:lang w:val="fr-CA"/>
              </w:rPr>
              <w:t>Donner de courtes présentations et participer à des conversations sur des sujets connus, des concepts étudiés et des</w:t>
            </w:r>
            <w:r w:rsidR="128BC7B1" w:rsidRPr="0B0D925A">
              <w:rPr>
                <w:rFonts w:eastAsiaTheme="minorEastAsia"/>
                <w:b w:val="0"/>
                <w:bCs w:val="0"/>
                <w:color w:val="000000" w:themeColor="text1"/>
                <w:sz w:val="24"/>
                <w:szCs w:val="24"/>
                <w:lang w:val="fr-CA"/>
              </w:rPr>
              <w:t xml:space="preserve"> </w:t>
            </w:r>
            <w:r w:rsidR="275C87F7" w:rsidRPr="0B0D925A">
              <w:rPr>
                <w:rFonts w:eastAsiaTheme="minorEastAsia"/>
                <w:b w:val="0"/>
                <w:bCs w:val="0"/>
                <w:color w:val="000000" w:themeColor="text1"/>
                <w:sz w:val="24"/>
                <w:szCs w:val="24"/>
                <w:lang w:val="fr-CA"/>
              </w:rPr>
              <w:t>expériences personnelles à l’aide de stratégies d’élocution et d’interaction.</w:t>
            </w:r>
            <w:r w:rsidR="000871AA" w:rsidRPr="0B0D925A">
              <w:rPr>
                <w:b w:val="0"/>
                <w:bCs w:val="0"/>
                <w:color w:val="000000" w:themeColor="text1"/>
                <w:sz w:val="24"/>
                <w:szCs w:val="24"/>
                <w:lang w:val="fr-CA"/>
              </w:rPr>
              <w:t xml:space="preserve"> </w:t>
            </w:r>
          </w:p>
        </w:tc>
      </w:tr>
      <w:tr w:rsidR="00D72CB7" w:rsidRPr="003143F6" w14:paraId="493B774F" w14:textId="77777777" w:rsidTr="0B0D925A">
        <w:tc>
          <w:tcPr>
            <w:cnfStyle w:val="001000000000" w:firstRow="0" w:lastRow="0" w:firstColumn="1" w:lastColumn="0" w:oddVBand="0" w:evenVBand="0" w:oddHBand="0" w:evenHBand="0" w:firstRowFirstColumn="0" w:firstRowLastColumn="0" w:lastRowFirstColumn="0" w:lastRowLastColumn="0"/>
            <w:tcW w:w="9350" w:type="dxa"/>
          </w:tcPr>
          <w:p w14:paraId="031BDEF8" w14:textId="1D87BC75" w:rsidR="008A30A5" w:rsidRPr="002448F0" w:rsidRDefault="008A30A5" w:rsidP="008A30A5">
            <w:pPr>
              <w:rPr>
                <w:sz w:val="24"/>
                <w:szCs w:val="24"/>
              </w:rPr>
            </w:pPr>
            <w:proofErr w:type="spellStart"/>
            <w:proofErr w:type="gramStart"/>
            <w:r w:rsidRPr="002448F0">
              <w:rPr>
                <w:b w:val="0"/>
                <w:bCs w:val="0"/>
                <w:sz w:val="24"/>
                <w:szCs w:val="24"/>
              </w:rPr>
              <w:t>Mathématiques</w:t>
            </w:r>
            <w:proofErr w:type="spellEnd"/>
            <w:r w:rsidRPr="002448F0">
              <w:rPr>
                <w:b w:val="0"/>
                <w:bCs w:val="0"/>
                <w:sz w:val="24"/>
                <w:szCs w:val="24"/>
              </w:rPr>
              <w:t xml:space="preserve"> :</w:t>
            </w:r>
            <w:proofErr w:type="gramEnd"/>
          </w:p>
          <w:p w14:paraId="2558582D" w14:textId="791B96CA" w:rsidR="000871AA" w:rsidRPr="008E15E7" w:rsidRDefault="69218C67" w:rsidP="0018697A">
            <w:pPr>
              <w:pStyle w:val="ListParagraph"/>
              <w:numPr>
                <w:ilvl w:val="0"/>
                <w:numId w:val="12"/>
              </w:numPr>
              <w:rPr>
                <w:b w:val="0"/>
                <w:bCs w:val="0"/>
                <w:sz w:val="24"/>
                <w:szCs w:val="24"/>
                <w:lang w:val="fr-CA"/>
              </w:rPr>
            </w:pPr>
            <w:r w:rsidRPr="0B0D925A">
              <w:rPr>
                <w:b w:val="0"/>
                <w:bCs w:val="0"/>
                <w:i/>
                <w:iCs/>
                <w:sz w:val="24"/>
                <w:szCs w:val="24"/>
                <w:lang w:val="fr-CA"/>
              </w:rPr>
              <w:t>Volet</w:t>
            </w:r>
            <w:r w:rsidR="008A30A5" w:rsidRPr="0B0D925A">
              <w:rPr>
                <w:b w:val="0"/>
                <w:bCs w:val="0"/>
                <w:i/>
                <w:iCs/>
                <w:sz w:val="24"/>
                <w:szCs w:val="24"/>
                <w:lang w:val="fr-CA"/>
              </w:rPr>
              <w:t xml:space="preserve"> : </w:t>
            </w:r>
            <w:r w:rsidR="009F128F" w:rsidRPr="0B0D925A">
              <w:rPr>
                <w:b w:val="0"/>
                <w:bCs w:val="0"/>
                <w:sz w:val="24"/>
                <w:szCs w:val="24"/>
                <w:lang w:val="fr-CA"/>
              </w:rPr>
              <w:t xml:space="preserve">Forme et espace - </w:t>
            </w:r>
            <w:r w:rsidR="008A30A5" w:rsidRPr="0B0D925A">
              <w:rPr>
                <w:b w:val="0"/>
                <w:bCs w:val="0"/>
                <w:i/>
                <w:iCs/>
                <w:sz w:val="24"/>
                <w:szCs w:val="24"/>
                <w:lang w:val="fr-CA"/>
              </w:rPr>
              <w:t xml:space="preserve">Grande idée : </w:t>
            </w:r>
            <w:r w:rsidR="000871AA" w:rsidRPr="0B0D925A">
              <w:rPr>
                <w:b w:val="0"/>
                <w:bCs w:val="0"/>
                <w:sz w:val="24"/>
                <w:szCs w:val="24"/>
                <w:lang w:val="fr-CA"/>
              </w:rPr>
              <w:t>Mes</w:t>
            </w:r>
            <w:r w:rsidR="18F6FFFC" w:rsidRPr="0B0D925A">
              <w:rPr>
                <w:b w:val="0"/>
                <w:bCs w:val="0"/>
                <w:sz w:val="24"/>
                <w:szCs w:val="24"/>
                <w:lang w:val="fr-CA"/>
              </w:rPr>
              <w:t>ure</w:t>
            </w:r>
            <w:r w:rsidR="000871AA" w:rsidRPr="0B0D925A">
              <w:rPr>
                <w:b w:val="0"/>
                <w:bCs w:val="0"/>
                <w:sz w:val="24"/>
                <w:szCs w:val="24"/>
                <w:lang w:val="fr-CA"/>
              </w:rPr>
              <w:t xml:space="preserve"> </w:t>
            </w:r>
            <w:r w:rsidR="72AEDF11" w:rsidRPr="0B0D925A">
              <w:rPr>
                <w:b w:val="0"/>
                <w:bCs w:val="0"/>
                <w:sz w:val="24"/>
                <w:szCs w:val="24"/>
                <w:lang w:val="fr-CA"/>
              </w:rPr>
              <w:t xml:space="preserve">- </w:t>
            </w:r>
            <w:r w:rsidR="54712D8B" w:rsidRPr="0B0D925A">
              <w:rPr>
                <w:b w:val="0"/>
                <w:bCs w:val="0"/>
                <w:i/>
                <w:iCs/>
                <w:sz w:val="24"/>
                <w:szCs w:val="24"/>
                <w:lang w:val="fr-CA"/>
              </w:rPr>
              <w:t>Descripteur</w:t>
            </w:r>
            <w:r w:rsidR="43D1D50E" w:rsidRPr="0B0D925A">
              <w:rPr>
                <w:b w:val="0"/>
                <w:bCs w:val="0"/>
                <w:i/>
                <w:iCs/>
                <w:sz w:val="24"/>
                <w:szCs w:val="24"/>
                <w:lang w:val="fr-CA"/>
              </w:rPr>
              <w:t>s</w:t>
            </w:r>
            <w:r w:rsidR="54712D8B" w:rsidRPr="0B0D925A">
              <w:rPr>
                <w:b w:val="0"/>
                <w:bCs w:val="0"/>
                <w:i/>
                <w:iCs/>
                <w:sz w:val="24"/>
                <w:szCs w:val="24"/>
                <w:lang w:val="fr-CA"/>
              </w:rPr>
              <w:t xml:space="preserve"> de compétences</w:t>
            </w:r>
            <w:r w:rsidR="6E81BD6E" w:rsidRPr="0B0D925A">
              <w:rPr>
                <w:b w:val="0"/>
                <w:bCs w:val="0"/>
                <w:sz w:val="24"/>
                <w:szCs w:val="24"/>
                <w:lang w:val="fr-CA"/>
              </w:rPr>
              <w:t xml:space="preserve"> : Démontrer une compréhension de divers usages des unités de mesure standards.</w:t>
            </w:r>
          </w:p>
        </w:tc>
      </w:tr>
      <w:tr w:rsidR="00D72CB7" w:rsidRPr="003143F6" w14:paraId="1D948939" w14:textId="77777777" w:rsidTr="0B0D9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DDA671D" w14:textId="5E7EF546" w:rsidR="008A30A5" w:rsidRPr="002448F0" w:rsidRDefault="00C71AB3" w:rsidP="008A30A5">
            <w:pPr>
              <w:rPr>
                <w:sz w:val="24"/>
                <w:szCs w:val="24"/>
              </w:rPr>
            </w:pPr>
            <w:proofErr w:type="spellStart"/>
            <w:r>
              <w:rPr>
                <w:b w:val="0"/>
                <w:bCs w:val="0"/>
                <w:sz w:val="24"/>
                <w:szCs w:val="24"/>
              </w:rPr>
              <w:t>Mieux</w:t>
            </w:r>
            <w:r w:rsidR="009F128F" w:rsidRPr="002448F0">
              <w:rPr>
                <w:b w:val="0"/>
                <w:bCs w:val="0"/>
                <w:sz w:val="24"/>
                <w:szCs w:val="24"/>
              </w:rPr>
              <w:t>-être</w:t>
            </w:r>
            <w:proofErr w:type="spellEnd"/>
            <w:r w:rsidR="009F128F" w:rsidRPr="002448F0">
              <w:rPr>
                <w:b w:val="0"/>
                <w:bCs w:val="0"/>
                <w:sz w:val="24"/>
                <w:szCs w:val="24"/>
              </w:rPr>
              <w:t xml:space="preserve"> </w:t>
            </w:r>
            <w:proofErr w:type="gramStart"/>
            <w:r w:rsidR="009F128F" w:rsidRPr="002448F0">
              <w:rPr>
                <w:b w:val="0"/>
                <w:bCs w:val="0"/>
                <w:sz w:val="24"/>
                <w:szCs w:val="24"/>
              </w:rPr>
              <w:t>personnel :</w:t>
            </w:r>
            <w:proofErr w:type="gramEnd"/>
          </w:p>
          <w:p w14:paraId="4F8ADEDC" w14:textId="5331AC80" w:rsidR="00F322F8" w:rsidRPr="008E15E7" w:rsidRDefault="0043705A" w:rsidP="00026D76">
            <w:pPr>
              <w:pStyle w:val="ListParagraph"/>
              <w:numPr>
                <w:ilvl w:val="0"/>
                <w:numId w:val="12"/>
              </w:numPr>
              <w:rPr>
                <w:b w:val="0"/>
                <w:bCs w:val="0"/>
                <w:sz w:val="24"/>
                <w:szCs w:val="24"/>
                <w:lang w:val="fr-CA"/>
              </w:rPr>
            </w:pPr>
            <w:r w:rsidRPr="0B0D925A">
              <w:rPr>
                <w:b w:val="0"/>
                <w:bCs w:val="0"/>
                <w:i/>
                <w:iCs/>
                <w:sz w:val="24"/>
                <w:szCs w:val="24"/>
                <w:lang w:val="fr-CA"/>
              </w:rPr>
              <w:t>Volet</w:t>
            </w:r>
            <w:r w:rsidR="008A30A5" w:rsidRPr="0B0D925A">
              <w:rPr>
                <w:b w:val="0"/>
                <w:bCs w:val="0"/>
                <w:i/>
                <w:iCs/>
                <w:sz w:val="24"/>
                <w:szCs w:val="24"/>
                <w:lang w:val="fr-CA"/>
              </w:rPr>
              <w:t xml:space="preserve"> : </w:t>
            </w:r>
            <w:r w:rsidR="000871AA" w:rsidRPr="0B0D925A">
              <w:rPr>
                <w:b w:val="0"/>
                <w:bCs w:val="0"/>
                <w:sz w:val="24"/>
                <w:szCs w:val="24"/>
                <w:lang w:val="fr-CA"/>
              </w:rPr>
              <w:t xml:space="preserve">Apprentissage lié à la carrière </w:t>
            </w:r>
            <w:r w:rsidR="00CA7D35" w:rsidRPr="0B0D925A">
              <w:rPr>
                <w:b w:val="0"/>
                <w:bCs w:val="0"/>
                <w:sz w:val="24"/>
                <w:szCs w:val="24"/>
                <w:lang w:val="fr-CA"/>
              </w:rPr>
              <w:t>–</w:t>
            </w:r>
            <w:r w:rsidR="000871AA" w:rsidRPr="0B0D925A">
              <w:rPr>
                <w:b w:val="0"/>
                <w:bCs w:val="0"/>
                <w:sz w:val="24"/>
                <w:szCs w:val="24"/>
                <w:lang w:val="fr-CA"/>
              </w:rPr>
              <w:t xml:space="preserve"> </w:t>
            </w:r>
            <w:r w:rsidR="00CA7D35" w:rsidRPr="0B0D925A">
              <w:rPr>
                <w:b w:val="0"/>
                <w:bCs w:val="0"/>
                <w:i/>
                <w:iCs/>
                <w:sz w:val="24"/>
                <w:szCs w:val="24"/>
                <w:lang w:val="fr-CA"/>
              </w:rPr>
              <w:t>Gra</w:t>
            </w:r>
            <w:r w:rsidRPr="0B0D925A">
              <w:rPr>
                <w:b w:val="0"/>
                <w:bCs w:val="0"/>
                <w:i/>
                <w:iCs/>
                <w:sz w:val="24"/>
                <w:szCs w:val="24"/>
                <w:lang w:val="fr-CA"/>
              </w:rPr>
              <w:t>n</w:t>
            </w:r>
            <w:r w:rsidR="00CA7D35" w:rsidRPr="0B0D925A">
              <w:rPr>
                <w:b w:val="0"/>
                <w:bCs w:val="0"/>
                <w:i/>
                <w:iCs/>
                <w:sz w:val="24"/>
                <w:szCs w:val="24"/>
                <w:lang w:val="fr-CA"/>
              </w:rPr>
              <w:t>de</w:t>
            </w:r>
            <w:r w:rsidRPr="0B0D925A">
              <w:rPr>
                <w:b w:val="0"/>
                <w:bCs w:val="0"/>
                <w:i/>
                <w:iCs/>
                <w:sz w:val="24"/>
                <w:szCs w:val="24"/>
                <w:lang w:val="fr-CA"/>
              </w:rPr>
              <w:t>s</w:t>
            </w:r>
            <w:r w:rsidR="00CA7D35" w:rsidRPr="0B0D925A">
              <w:rPr>
                <w:b w:val="0"/>
                <w:bCs w:val="0"/>
                <w:i/>
                <w:iCs/>
                <w:sz w:val="24"/>
                <w:szCs w:val="24"/>
                <w:lang w:val="fr-CA"/>
              </w:rPr>
              <w:t xml:space="preserve"> Idées</w:t>
            </w:r>
            <w:r w:rsidR="008A30A5" w:rsidRPr="0B0D925A">
              <w:rPr>
                <w:b w:val="0"/>
                <w:bCs w:val="0"/>
                <w:i/>
                <w:iCs/>
                <w:sz w:val="24"/>
                <w:szCs w:val="24"/>
                <w:lang w:val="fr-CA"/>
              </w:rPr>
              <w:t xml:space="preserve"> : </w:t>
            </w:r>
            <w:r w:rsidR="1CB42153" w:rsidRPr="0B0D925A">
              <w:rPr>
                <w:b w:val="0"/>
                <w:bCs w:val="0"/>
                <w:sz w:val="24"/>
                <w:szCs w:val="24"/>
                <w:lang w:val="fr-CA"/>
              </w:rPr>
              <w:t>Faire l’expérience de parcours professionnels potentiels -</w:t>
            </w:r>
            <w:r w:rsidR="000871AA" w:rsidRPr="0B0D925A">
              <w:rPr>
                <w:b w:val="0"/>
                <w:bCs w:val="0"/>
                <w:sz w:val="24"/>
                <w:szCs w:val="24"/>
                <w:lang w:val="fr-CA"/>
              </w:rPr>
              <w:t xml:space="preserve"> </w:t>
            </w:r>
            <w:r w:rsidR="000871AA" w:rsidRPr="0B0D925A">
              <w:rPr>
                <w:b w:val="0"/>
                <w:bCs w:val="0"/>
                <w:i/>
                <w:iCs/>
                <w:sz w:val="24"/>
                <w:szCs w:val="24"/>
                <w:lang w:val="fr-CA"/>
              </w:rPr>
              <w:t>Descript</w:t>
            </w:r>
            <w:r w:rsidR="12848249" w:rsidRPr="0B0D925A">
              <w:rPr>
                <w:b w:val="0"/>
                <w:bCs w:val="0"/>
                <w:i/>
                <w:iCs/>
                <w:sz w:val="24"/>
                <w:szCs w:val="24"/>
                <w:lang w:val="fr-CA"/>
              </w:rPr>
              <w:t>eurs</w:t>
            </w:r>
            <w:r w:rsidR="000871AA" w:rsidRPr="0B0D925A">
              <w:rPr>
                <w:b w:val="0"/>
                <w:bCs w:val="0"/>
                <w:i/>
                <w:iCs/>
                <w:sz w:val="24"/>
                <w:szCs w:val="24"/>
                <w:lang w:val="fr-CA"/>
              </w:rPr>
              <w:t xml:space="preserve"> des compétences :</w:t>
            </w:r>
            <w:r w:rsidR="000871AA" w:rsidRPr="0B0D925A">
              <w:rPr>
                <w:b w:val="0"/>
                <w:bCs w:val="0"/>
                <w:sz w:val="24"/>
                <w:szCs w:val="24"/>
                <w:lang w:val="fr-CA"/>
              </w:rPr>
              <w:t xml:space="preserve"> </w:t>
            </w:r>
            <w:r w:rsidR="15D5279A" w:rsidRPr="0B0D925A">
              <w:rPr>
                <w:rFonts w:eastAsiaTheme="minorEastAsia"/>
                <w:b w:val="0"/>
                <w:bCs w:val="0"/>
                <w:color w:val="000000" w:themeColor="text1"/>
                <w:sz w:val="24"/>
                <w:szCs w:val="24"/>
                <w:lang w:val="fr-CA"/>
              </w:rPr>
              <w:t>Participer à un apprentissage expérientiel fréquent et continu lié à la carrière pour en savoir plus sur les parcours professionnels préférés et perfectionner ses compétences personnelles.</w:t>
            </w:r>
          </w:p>
        </w:tc>
      </w:tr>
    </w:tbl>
    <w:p w14:paraId="3C0449C1" w14:textId="01BD7704" w:rsidR="00B73943" w:rsidRPr="008E15E7" w:rsidRDefault="00B73943" w:rsidP="00B73943">
      <w:pPr>
        <w:pStyle w:val="NoSpacing"/>
        <w:rPr>
          <w:lang w:val="fr-CA"/>
        </w:rPr>
      </w:pPr>
    </w:p>
    <w:p w14:paraId="5C8B7F29" w14:textId="77777777" w:rsidR="002448F0" w:rsidRPr="008E15E7" w:rsidRDefault="002448F0" w:rsidP="00B73943">
      <w:pPr>
        <w:pStyle w:val="NoSpacing"/>
        <w:rPr>
          <w:lang w:val="fr-CA"/>
        </w:rPr>
      </w:pPr>
    </w:p>
    <w:p w14:paraId="319E8810" w14:textId="2CC5D10B" w:rsidR="00035E57" w:rsidRPr="008E15E7" w:rsidRDefault="00035E57" w:rsidP="00035E57">
      <w:pPr>
        <w:rPr>
          <w:b/>
          <w:bCs/>
          <w:color w:val="BF8F00" w:themeColor="accent4" w:themeShade="BF"/>
          <w:sz w:val="28"/>
          <w:szCs w:val="28"/>
          <w:lang w:val="fr-CA"/>
        </w:rPr>
      </w:pPr>
      <w:r w:rsidRPr="008E15E7">
        <w:rPr>
          <w:b/>
          <w:bCs/>
          <w:color w:val="BF8F00" w:themeColor="accent4" w:themeShade="BF"/>
          <w:sz w:val="28"/>
          <w:szCs w:val="28"/>
          <w:lang w:val="fr-CA"/>
        </w:rPr>
        <w:t>Ce dont tu auras besoin</w:t>
      </w:r>
    </w:p>
    <w:p w14:paraId="3BF15CCD" w14:textId="5E0483A4" w:rsidR="00CA70FC" w:rsidRPr="008E15E7" w:rsidRDefault="00CA70FC" w:rsidP="00CA70FC">
      <w:pPr>
        <w:jc w:val="center"/>
        <w:rPr>
          <w:b/>
          <w:bCs/>
          <w:color w:val="BF8F00" w:themeColor="accent4" w:themeShade="BF"/>
          <w:sz w:val="18"/>
          <w:szCs w:val="18"/>
          <w:lang w:val="fr-CA"/>
        </w:rPr>
      </w:pPr>
      <w:r w:rsidRPr="008E15E7">
        <w:rPr>
          <w:b/>
          <w:bCs/>
          <w:color w:val="BF8F00" w:themeColor="accent4" w:themeShade="BF"/>
          <w:sz w:val="18"/>
          <w:szCs w:val="18"/>
          <w:u w:val="single"/>
          <w:lang w:val="fr-CA"/>
        </w:rPr>
        <w:t>Veuillez noter :</w:t>
      </w:r>
      <w:r w:rsidRPr="008E15E7">
        <w:rPr>
          <w:b/>
          <w:bCs/>
          <w:color w:val="BF8F00" w:themeColor="accent4" w:themeShade="BF"/>
          <w:sz w:val="18"/>
          <w:szCs w:val="18"/>
          <w:lang w:val="fr-CA"/>
        </w:rPr>
        <w:t xml:space="preserve"> Ces documents sont destinés à une classe de 28 personnes avec de petits groupes de 2 à 3 élèves.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35E57" w:rsidRPr="003143F6" w14:paraId="3A5EF766" w14:textId="77777777" w:rsidTr="51B7001B">
        <w:tc>
          <w:tcPr>
            <w:tcW w:w="4675" w:type="dxa"/>
          </w:tcPr>
          <w:p w14:paraId="29D68D47" w14:textId="7F1BDD28" w:rsidR="00035E57" w:rsidRPr="008E15E7" w:rsidRDefault="00035E57" w:rsidP="00706070">
            <w:pPr>
              <w:pStyle w:val="ListParagraph"/>
              <w:numPr>
                <w:ilvl w:val="0"/>
                <w:numId w:val="3"/>
              </w:numPr>
              <w:rPr>
                <w:sz w:val="24"/>
                <w:szCs w:val="24"/>
                <w:lang w:val="fr-CA"/>
              </w:rPr>
            </w:pPr>
            <w:r w:rsidRPr="008E15E7">
              <w:rPr>
                <w:sz w:val="24"/>
                <w:szCs w:val="24"/>
                <w:lang w:val="fr-CA"/>
              </w:rPr>
              <w:lastRenderedPageBreak/>
              <w:t xml:space="preserve">Livre – </w:t>
            </w:r>
            <w:r w:rsidR="00B73943" w:rsidRPr="008E15E7">
              <w:rPr>
                <w:i/>
                <w:iCs/>
                <w:sz w:val="24"/>
                <w:szCs w:val="24"/>
                <w:lang w:val="fr-CA"/>
              </w:rPr>
              <w:t xml:space="preserve">Billions of Bricks </w:t>
            </w:r>
            <w:r w:rsidR="00B73943" w:rsidRPr="008E15E7">
              <w:rPr>
                <w:sz w:val="24"/>
                <w:szCs w:val="24"/>
                <w:lang w:val="fr-CA"/>
              </w:rPr>
              <w:t>(Par : Kurt Cyrus) *</w:t>
            </w:r>
            <w:r w:rsidR="00B73943" w:rsidRPr="008E15E7">
              <w:rPr>
                <w:i/>
                <w:iCs/>
                <w:sz w:val="24"/>
                <w:szCs w:val="24"/>
                <w:lang w:val="fr-CA"/>
              </w:rPr>
              <w:t>disponible sur Sora</w:t>
            </w:r>
          </w:p>
          <w:p w14:paraId="26F6B0DD" w14:textId="19DB74A2" w:rsidR="00035E57" w:rsidRPr="008E15E7" w:rsidRDefault="00CA70FC" w:rsidP="00706070">
            <w:pPr>
              <w:pStyle w:val="ListParagraph"/>
              <w:numPr>
                <w:ilvl w:val="0"/>
                <w:numId w:val="3"/>
              </w:numPr>
              <w:rPr>
                <w:sz w:val="24"/>
                <w:szCs w:val="24"/>
                <w:lang w:val="fr-CA"/>
              </w:rPr>
            </w:pPr>
            <w:r w:rsidRPr="008E15E7">
              <w:rPr>
                <w:sz w:val="24"/>
                <w:szCs w:val="24"/>
                <w:lang w:val="fr-CA"/>
              </w:rPr>
              <w:t>8 boîtes de 500g de morceaux de sucre (</w:t>
            </w:r>
            <w:r w:rsidRPr="008E15E7">
              <w:rPr>
                <w:i/>
                <w:iCs/>
                <w:sz w:val="24"/>
                <w:szCs w:val="24"/>
                <w:lang w:val="fr-CA"/>
              </w:rPr>
              <w:t>1/2 boîte par groupe</w:t>
            </w:r>
            <w:r w:rsidRPr="008E15E7">
              <w:rPr>
                <w:sz w:val="24"/>
                <w:szCs w:val="24"/>
                <w:lang w:val="fr-CA"/>
              </w:rPr>
              <w:t>)</w:t>
            </w:r>
          </w:p>
          <w:p w14:paraId="6F3FA341" w14:textId="1DC3F0AD" w:rsidR="00B73943" w:rsidRDefault="00B73943" w:rsidP="00706070">
            <w:pPr>
              <w:pStyle w:val="ListParagraph"/>
              <w:numPr>
                <w:ilvl w:val="0"/>
                <w:numId w:val="3"/>
              </w:numPr>
              <w:rPr>
                <w:sz w:val="24"/>
                <w:szCs w:val="24"/>
                <w:lang w:val="fr-CA"/>
              </w:rPr>
            </w:pPr>
            <w:r w:rsidRPr="008E15E7">
              <w:rPr>
                <w:sz w:val="24"/>
                <w:szCs w:val="24"/>
                <w:lang w:val="fr-CA"/>
              </w:rPr>
              <w:t xml:space="preserve">1 sac de </w:t>
            </w:r>
            <w:r w:rsidR="006A1F3A">
              <w:rPr>
                <w:sz w:val="24"/>
                <w:szCs w:val="24"/>
                <w:lang w:val="fr-CA"/>
              </w:rPr>
              <w:t>1k</w:t>
            </w:r>
            <w:r w:rsidRPr="008E15E7">
              <w:rPr>
                <w:sz w:val="24"/>
                <w:szCs w:val="24"/>
                <w:lang w:val="fr-CA"/>
              </w:rPr>
              <w:t>g de sucre</w:t>
            </w:r>
            <w:r w:rsidR="00C843FA">
              <w:rPr>
                <w:sz w:val="24"/>
                <w:szCs w:val="24"/>
                <w:lang w:val="fr-CA"/>
              </w:rPr>
              <w:t xml:space="preserve"> à</w:t>
            </w:r>
            <w:r w:rsidRPr="008E15E7">
              <w:rPr>
                <w:sz w:val="24"/>
                <w:szCs w:val="24"/>
                <w:lang w:val="fr-CA"/>
              </w:rPr>
              <w:t xml:space="preserve"> glac</w:t>
            </w:r>
            <w:r w:rsidR="00C843FA">
              <w:rPr>
                <w:sz w:val="24"/>
                <w:szCs w:val="24"/>
                <w:lang w:val="fr-CA"/>
              </w:rPr>
              <w:t>er</w:t>
            </w:r>
            <w:r w:rsidRPr="008E15E7">
              <w:rPr>
                <w:sz w:val="24"/>
                <w:szCs w:val="24"/>
                <w:lang w:val="fr-CA"/>
              </w:rPr>
              <w:t xml:space="preserve"> (divisé en 6 à 8 </w:t>
            </w:r>
            <w:r w:rsidR="006A1F3A">
              <w:rPr>
                <w:sz w:val="24"/>
                <w:szCs w:val="24"/>
                <w:lang w:val="fr-CA"/>
              </w:rPr>
              <w:t xml:space="preserve">portions </w:t>
            </w:r>
            <w:r w:rsidRPr="008E15E7">
              <w:rPr>
                <w:sz w:val="24"/>
                <w:szCs w:val="24"/>
                <w:lang w:val="fr-CA"/>
              </w:rPr>
              <w:t>pour mélanger le mortier)</w:t>
            </w:r>
          </w:p>
          <w:p w14:paraId="7047E839" w14:textId="48827A5A" w:rsidR="00CA41D4" w:rsidRPr="008E15E7" w:rsidRDefault="00967119" w:rsidP="00706070">
            <w:pPr>
              <w:pStyle w:val="ListParagraph"/>
              <w:numPr>
                <w:ilvl w:val="0"/>
                <w:numId w:val="3"/>
              </w:numPr>
              <w:rPr>
                <w:sz w:val="24"/>
                <w:szCs w:val="24"/>
                <w:lang w:val="fr-CA"/>
              </w:rPr>
            </w:pPr>
            <w:r>
              <w:rPr>
                <w:sz w:val="24"/>
                <w:szCs w:val="24"/>
                <w:lang w:val="fr-CA"/>
              </w:rPr>
              <w:t xml:space="preserve">1 </w:t>
            </w:r>
            <w:r w:rsidR="00594C1A">
              <w:rPr>
                <w:sz w:val="24"/>
                <w:szCs w:val="24"/>
                <w:lang w:val="fr-CA"/>
              </w:rPr>
              <w:t>paquet</w:t>
            </w:r>
            <w:r>
              <w:rPr>
                <w:sz w:val="24"/>
                <w:szCs w:val="24"/>
                <w:lang w:val="fr-CA"/>
              </w:rPr>
              <w:t xml:space="preserve"> de 5 gobelets (ou autres contenants pour </w:t>
            </w:r>
            <w:proofErr w:type="spellStart"/>
            <w:r>
              <w:rPr>
                <w:sz w:val="24"/>
                <w:szCs w:val="24"/>
                <w:lang w:val="fr-CA"/>
              </w:rPr>
              <w:t>portionner</w:t>
            </w:r>
            <w:proofErr w:type="spellEnd"/>
            <w:r>
              <w:rPr>
                <w:sz w:val="24"/>
                <w:szCs w:val="24"/>
                <w:lang w:val="fr-CA"/>
              </w:rPr>
              <w:t xml:space="preserve"> le sucre</w:t>
            </w:r>
            <w:r w:rsidR="00C843FA">
              <w:rPr>
                <w:sz w:val="24"/>
                <w:szCs w:val="24"/>
                <w:lang w:val="fr-CA"/>
              </w:rPr>
              <w:t xml:space="preserve"> à glacer)</w:t>
            </w:r>
            <w:r>
              <w:rPr>
                <w:sz w:val="24"/>
                <w:szCs w:val="24"/>
                <w:lang w:val="fr-CA"/>
              </w:rPr>
              <w:t xml:space="preserve"> </w:t>
            </w:r>
          </w:p>
          <w:p w14:paraId="6D6ACDF9" w14:textId="4DD29666" w:rsidR="00DE2FC5" w:rsidRDefault="00AA15E0" w:rsidP="00594C1A">
            <w:pPr>
              <w:pStyle w:val="ListParagraph"/>
              <w:numPr>
                <w:ilvl w:val="0"/>
                <w:numId w:val="3"/>
              </w:numPr>
              <w:rPr>
                <w:i/>
                <w:iCs/>
                <w:sz w:val="24"/>
                <w:szCs w:val="24"/>
                <w:lang w:val="fr-CA"/>
              </w:rPr>
            </w:pPr>
            <w:r w:rsidRPr="51B7001B">
              <w:rPr>
                <w:sz w:val="24"/>
                <w:szCs w:val="24"/>
                <w:lang w:val="fr-CA"/>
              </w:rPr>
              <w:t xml:space="preserve">1 </w:t>
            </w:r>
            <w:r w:rsidR="005C2CED" w:rsidRPr="51B7001B">
              <w:rPr>
                <w:sz w:val="24"/>
                <w:szCs w:val="24"/>
                <w:lang w:val="fr-CA"/>
              </w:rPr>
              <w:t>paquet</w:t>
            </w:r>
            <w:r w:rsidRPr="51B7001B">
              <w:rPr>
                <w:sz w:val="24"/>
                <w:szCs w:val="24"/>
                <w:lang w:val="fr-CA"/>
              </w:rPr>
              <w:t xml:space="preserve"> de tasses Dixie (</w:t>
            </w:r>
            <w:r w:rsidR="008858E6">
              <w:rPr>
                <w:sz w:val="24"/>
                <w:szCs w:val="24"/>
                <w:lang w:val="fr-CA"/>
              </w:rPr>
              <w:t>3</w:t>
            </w:r>
            <w:r w:rsidR="50AA71D5" w:rsidRPr="51B7001B">
              <w:rPr>
                <w:i/>
                <w:iCs/>
                <w:sz w:val="24"/>
                <w:szCs w:val="24"/>
                <w:lang w:val="fr-CA"/>
              </w:rPr>
              <w:t xml:space="preserve"> par groupe)</w:t>
            </w:r>
          </w:p>
          <w:p w14:paraId="793F3D26" w14:textId="6DDB564C" w:rsidR="00594C1A" w:rsidRPr="00594C1A" w:rsidRDefault="00594C1A" w:rsidP="00594C1A">
            <w:pPr>
              <w:pStyle w:val="ListParagraph"/>
              <w:numPr>
                <w:ilvl w:val="0"/>
                <w:numId w:val="3"/>
              </w:numPr>
              <w:rPr>
                <w:i/>
                <w:iCs/>
                <w:sz w:val="24"/>
                <w:szCs w:val="24"/>
                <w:lang w:val="fr-CA"/>
              </w:rPr>
            </w:pPr>
            <w:r w:rsidRPr="00594C1A">
              <w:rPr>
                <w:i/>
                <w:iCs/>
                <w:sz w:val="24"/>
                <w:szCs w:val="24"/>
                <w:lang w:val="fr-CA"/>
              </w:rPr>
              <w:t xml:space="preserve">1 </w:t>
            </w:r>
            <w:r w:rsidR="005C2CED" w:rsidRPr="00594C1A">
              <w:rPr>
                <w:i/>
                <w:iCs/>
                <w:sz w:val="24"/>
                <w:szCs w:val="24"/>
                <w:lang w:val="fr-CA"/>
              </w:rPr>
              <w:t>paquet</w:t>
            </w:r>
            <w:r w:rsidRPr="00594C1A">
              <w:rPr>
                <w:i/>
                <w:iCs/>
                <w:sz w:val="24"/>
                <w:szCs w:val="24"/>
                <w:lang w:val="fr-CA"/>
              </w:rPr>
              <w:t xml:space="preserve"> de 50 mini bâtonnets en bois (2-3 par groupe)</w:t>
            </w:r>
          </w:p>
        </w:tc>
        <w:tc>
          <w:tcPr>
            <w:tcW w:w="4675" w:type="dxa"/>
          </w:tcPr>
          <w:p w14:paraId="548A2D4E" w14:textId="46F0BE13" w:rsidR="00A64D86" w:rsidRPr="00594C1A" w:rsidRDefault="00AC1943" w:rsidP="00B73943">
            <w:pPr>
              <w:pStyle w:val="ListParagraph"/>
              <w:numPr>
                <w:ilvl w:val="0"/>
                <w:numId w:val="3"/>
              </w:numPr>
              <w:rPr>
                <w:sz w:val="24"/>
                <w:szCs w:val="24"/>
                <w:lang w:val="fr-CA"/>
              </w:rPr>
            </w:pPr>
            <w:r w:rsidRPr="008E15E7">
              <w:rPr>
                <w:sz w:val="24"/>
                <w:szCs w:val="24"/>
                <w:lang w:val="fr-CA"/>
              </w:rPr>
              <w:t xml:space="preserve">Eau </w:t>
            </w:r>
            <w:r w:rsidRPr="008E15E7">
              <w:rPr>
                <w:i/>
                <w:iCs/>
                <w:sz w:val="24"/>
                <w:szCs w:val="24"/>
                <w:lang w:val="fr-CA"/>
              </w:rPr>
              <w:t>(accès à l'évier ou au contenant pour mélanger le mortier)</w:t>
            </w:r>
          </w:p>
          <w:p w14:paraId="2E0A27E0" w14:textId="32B35DA9" w:rsidR="00594C1A" w:rsidRPr="00594C1A" w:rsidRDefault="00594C1A" w:rsidP="00B73943">
            <w:pPr>
              <w:pStyle w:val="ListParagraph"/>
              <w:numPr>
                <w:ilvl w:val="0"/>
                <w:numId w:val="3"/>
              </w:numPr>
              <w:rPr>
                <w:sz w:val="24"/>
                <w:szCs w:val="24"/>
                <w:lang w:val="fr-CA"/>
              </w:rPr>
            </w:pPr>
            <w:r w:rsidRPr="00594C1A">
              <w:rPr>
                <w:sz w:val="24"/>
                <w:szCs w:val="24"/>
                <w:lang w:val="fr-CA"/>
              </w:rPr>
              <w:t>1 paquet de gros bâtonnets en bois (2-3 par groupe)</w:t>
            </w:r>
          </w:p>
          <w:p w14:paraId="3F28936C" w14:textId="585FF9DF" w:rsidR="00594C1A" w:rsidRPr="008E15E7" w:rsidRDefault="00594C1A" w:rsidP="00594C1A">
            <w:pPr>
              <w:pStyle w:val="ListParagraph"/>
              <w:numPr>
                <w:ilvl w:val="0"/>
                <w:numId w:val="3"/>
              </w:numPr>
              <w:rPr>
                <w:sz w:val="24"/>
                <w:szCs w:val="24"/>
                <w:lang w:val="fr-CA"/>
              </w:rPr>
            </w:pPr>
            <w:r w:rsidRPr="00594C1A">
              <w:rPr>
                <w:sz w:val="24"/>
                <w:szCs w:val="24"/>
                <w:lang w:val="fr-CA"/>
              </w:rPr>
              <w:t>Marqueurs (plusieurs pour chaque groupe)</w:t>
            </w:r>
          </w:p>
          <w:p w14:paraId="463CAD68" w14:textId="659A3518" w:rsidR="005E43BA" w:rsidRPr="00AD2502" w:rsidRDefault="00AD2502" w:rsidP="00AD2502">
            <w:pPr>
              <w:pStyle w:val="ListParagraph"/>
              <w:numPr>
                <w:ilvl w:val="0"/>
                <w:numId w:val="3"/>
              </w:numPr>
              <w:rPr>
                <w:sz w:val="24"/>
                <w:szCs w:val="24"/>
                <w:lang w:val="fr-CA"/>
              </w:rPr>
            </w:pPr>
            <w:r>
              <w:rPr>
                <w:sz w:val="24"/>
                <w:szCs w:val="24"/>
                <w:lang w:val="fr-CA"/>
              </w:rPr>
              <w:t>30</w:t>
            </w:r>
            <w:r w:rsidR="00AC1943" w:rsidRPr="00AD2502">
              <w:rPr>
                <w:sz w:val="24"/>
                <w:szCs w:val="24"/>
                <w:lang w:val="fr-CA"/>
              </w:rPr>
              <w:t xml:space="preserve"> poupées en bois ou pinces à linge en bois, </w:t>
            </w:r>
            <w:r w:rsidR="00C442E1" w:rsidRPr="00AD2502">
              <w:rPr>
                <w:sz w:val="24"/>
                <w:szCs w:val="24"/>
                <w:lang w:val="fr-CA"/>
              </w:rPr>
              <w:t>2</w:t>
            </w:r>
            <w:r w:rsidR="00BD7F72" w:rsidRPr="00AD2502">
              <w:rPr>
                <w:i/>
                <w:iCs/>
                <w:sz w:val="24"/>
                <w:szCs w:val="24"/>
                <w:lang w:val="fr-CA"/>
              </w:rPr>
              <w:t xml:space="preserve"> par groupe</w:t>
            </w:r>
          </w:p>
          <w:p w14:paraId="51622643" w14:textId="44CBFD72" w:rsidR="00F20BD4" w:rsidRDefault="002C008B" w:rsidP="00F20BD4">
            <w:pPr>
              <w:pStyle w:val="ListParagraph"/>
              <w:numPr>
                <w:ilvl w:val="0"/>
                <w:numId w:val="3"/>
              </w:numPr>
              <w:rPr>
                <w:sz w:val="24"/>
                <w:szCs w:val="24"/>
                <w:lang w:val="fr-CA"/>
              </w:rPr>
            </w:pPr>
            <w:r w:rsidRPr="008E15E7">
              <w:rPr>
                <w:sz w:val="24"/>
                <w:szCs w:val="24"/>
                <w:lang w:val="fr-CA"/>
              </w:rPr>
              <w:t xml:space="preserve">1 </w:t>
            </w:r>
            <w:r w:rsidR="00594C1A">
              <w:rPr>
                <w:sz w:val="24"/>
                <w:szCs w:val="24"/>
                <w:lang w:val="fr-CA"/>
              </w:rPr>
              <w:t>paquet</w:t>
            </w:r>
            <w:r w:rsidR="00683C61">
              <w:rPr>
                <w:sz w:val="24"/>
                <w:szCs w:val="24"/>
                <w:lang w:val="fr-CA"/>
              </w:rPr>
              <w:t xml:space="preserve"> de 15 cuillères à thé (1 par groupe)</w:t>
            </w:r>
          </w:p>
          <w:p w14:paraId="602189A4" w14:textId="1616F88F" w:rsidR="00796DD7" w:rsidRPr="00796DD7" w:rsidRDefault="00796DD7" w:rsidP="00796DD7">
            <w:pPr>
              <w:pStyle w:val="ListParagraph"/>
              <w:numPr>
                <w:ilvl w:val="0"/>
                <w:numId w:val="3"/>
              </w:numPr>
              <w:rPr>
                <w:sz w:val="24"/>
                <w:szCs w:val="24"/>
                <w:lang w:val="fr-CA"/>
              </w:rPr>
            </w:pPr>
            <w:r w:rsidRPr="008E15E7">
              <w:rPr>
                <w:sz w:val="24"/>
                <w:szCs w:val="24"/>
                <w:lang w:val="fr-CA"/>
              </w:rPr>
              <w:t>1 tapis de construction en carton par groupe (</w:t>
            </w:r>
            <w:r w:rsidRPr="008E15E7">
              <w:rPr>
                <w:i/>
                <w:iCs/>
                <w:sz w:val="24"/>
                <w:szCs w:val="24"/>
                <w:lang w:val="fr-CA"/>
              </w:rPr>
              <w:t>voir ci-dessous</w:t>
            </w:r>
            <w:r w:rsidRPr="008E15E7">
              <w:rPr>
                <w:sz w:val="24"/>
                <w:szCs w:val="24"/>
                <w:lang w:val="fr-CA"/>
              </w:rPr>
              <w:t>)</w:t>
            </w:r>
            <w:r>
              <w:rPr>
                <w:sz w:val="24"/>
                <w:szCs w:val="24"/>
                <w:lang w:val="fr-CA"/>
              </w:rPr>
              <w:t xml:space="preserve"> ou une assiette en papier</w:t>
            </w:r>
          </w:p>
          <w:p w14:paraId="634071EA" w14:textId="109CB796" w:rsidR="00F8106E" w:rsidRPr="008E15E7" w:rsidRDefault="59198B25" w:rsidP="00F20BD4">
            <w:pPr>
              <w:pStyle w:val="ListParagraph"/>
              <w:numPr>
                <w:ilvl w:val="0"/>
                <w:numId w:val="3"/>
              </w:numPr>
              <w:rPr>
                <w:sz w:val="24"/>
                <w:szCs w:val="24"/>
                <w:lang w:val="fr-CA"/>
              </w:rPr>
            </w:pPr>
            <w:r w:rsidRPr="40C9E646">
              <w:rPr>
                <w:sz w:val="24"/>
                <w:szCs w:val="24"/>
                <w:lang w:val="fr-CA"/>
              </w:rPr>
              <w:t xml:space="preserve">Présentation PowerPoint – </w:t>
            </w:r>
            <w:r w:rsidR="7FC95856" w:rsidRPr="40C9E646">
              <w:rPr>
                <w:i/>
                <w:iCs/>
                <w:sz w:val="24"/>
                <w:szCs w:val="24"/>
                <w:lang w:val="fr-CA"/>
              </w:rPr>
              <w:t xml:space="preserve">Cabane à sucre </w:t>
            </w:r>
            <w:r w:rsidRPr="40C9E646">
              <w:rPr>
                <w:i/>
                <w:iCs/>
                <w:sz w:val="24"/>
                <w:szCs w:val="24"/>
                <w:lang w:val="fr-CA"/>
              </w:rPr>
              <w:t>: une expérience en maçonnerie</w:t>
            </w:r>
          </w:p>
        </w:tc>
      </w:tr>
    </w:tbl>
    <w:p w14:paraId="29A1F908" w14:textId="0E1D752C" w:rsidR="000F1897" w:rsidRPr="008E15E7" w:rsidRDefault="000F1897" w:rsidP="40C9E646">
      <w:pPr>
        <w:rPr>
          <w:lang w:val="fr-CA"/>
        </w:rPr>
      </w:pPr>
    </w:p>
    <w:p w14:paraId="6D9251DD" w14:textId="1E9483DA" w:rsidR="00C66E47" w:rsidRPr="00C35626" w:rsidRDefault="00194F49" w:rsidP="00C35626">
      <w:pPr>
        <w:rPr>
          <w:b/>
          <w:bCs/>
          <w:color w:val="BF8F00" w:themeColor="accent4" w:themeShade="BF"/>
          <w:sz w:val="28"/>
          <w:szCs w:val="28"/>
        </w:rPr>
      </w:pPr>
      <w:r>
        <w:rPr>
          <w:b/>
          <w:bCs/>
          <w:color w:val="BF8F00" w:themeColor="accent4" w:themeShade="BF"/>
          <w:sz w:val="28"/>
          <w:szCs w:val="28"/>
        </w:rPr>
        <w:t>Directives</w:t>
      </w:r>
    </w:p>
    <w:tbl>
      <w:tblPr>
        <w:tblStyle w:val="GridTable4-Accent4"/>
        <w:tblpPr w:leftFromText="180" w:rightFromText="180" w:vertAnchor="text" w:horzAnchor="margin" w:tblpY="1056"/>
        <w:tblW w:w="0" w:type="auto"/>
        <w:tblLook w:val="04A0" w:firstRow="1" w:lastRow="0" w:firstColumn="1" w:lastColumn="0" w:noHBand="0" w:noVBand="1"/>
      </w:tblPr>
      <w:tblGrid>
        <w:gridCol w:w="9085"/>
      </w:tblGrid>
      <w:tr w:rsidR="00120124" w:rsidRPr="003143F6" w14:paraId="6A523559" w14:textId="77777777" w:rsidTr="51B700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shd w:val="clear" w:color="auto" w:fill="FFF2CC" w:themeFill="accent4" w:themeFillTint="33"/>
          </w:tcPr>
          <w:p w14:paraId="1328653F" w14:textId="67803694" w:rsidR="00120124" w:rsidRPr="008E15E7" w:rsidRDefault="00120124" w:rsidP="51B7001B">
            <w:pPr>
              <w:rPr>
                <w:b w:val="0"/>
                <w:bCs w:val="0"/>
                <w:color w:val="auto"/>
                <w:sz w:val="24"/>
                <w:szCs w:val="24"/>
                <w:lang w:val="fr-CA"/>
              </w:rPr>
            </w:pPr>
            <w:r w:rsidRPr="51B7001B">
              <w:rPr>
                <w:b w:val="0"/>
                <w:bCs w:val="0"/>
                <w:color w:val="auto"/>
                <w:sz w:val="24"/>
                <w:szCs w:val="24"/>
                <w:lang w:val="fr-CA"/>
              </w:rPr>
              <w:t xml:space="preserve">La maçonnerie est l'un des plus anciens matériaux de construction au monde et elle est encore très populaire aujourd'hui. Un artisan spécialisé en maçonnerie est appelé </w:t>
            </w:r>
            <w:r w:rsidR="35A278A4" w:rsidRPr="51B7001B">
              <w:rPr>
                <w:b w:val="0"/>
                <w:bCs w:val="0"/>
                <w:color w:val="auto"/>
                <w:sz w:val="24"/>
                <w:szCs w:val="24"/>
                <w:lang w:val="fr-CA"/>
              </w:rPr>
              <w:t xml:space="preserve">un </w:t>
            </w:r>
            <w:r w:rsidRPr="51B7001B">
              <w:rPr>
                <w:b w:val="0"/>
                <w:bCs w:val="0"/>
                <w:color w:val="auto"/>
                <w:sz w:val="24"/>
                <w:szCs w:val="24"/>
                <w:lang w:val="fr-CA"/>
              </w:rPr>
              <w:t>maçon. Les maçons sont des constructeurs compétents qui utilisent de petites briques, des blocs et de la pierre, et les lient ensemble avec du mortier. Les maçons ont un outil spécial appelé</w:t>
            </w:r>
            <w:r w:rsidR="3DAD806B" w:rsidRPr="51B7001B">
              <w:rPr>
                <w:b w:val="0"/>
                <w:bCs w:val="0"/>
                <w:color w:val="auto"/>
                <w:sz w:val="24"/>
                <w:szCs w:val="24"/>
                <w:lang w:val="fr-CA"/>
              </w:rPr>
              <w:t xml:space="preserve"> </w:t>
            </w:r>
            <w:r w:rsidR="6C2F84A9" w:rsidRPr="51B7001B">
              <w:rPr>
                <w:b w:val="0"/>
                <w:bCs w:val="0"/>
                <w:color w:val="auto"/>
                <w:sz w:val="24"/>
                <w:szCs w:val="24"/>
                <w:lang w:val="fr-CA"/>
              </w:rPr>
              <w:t>une truelle,</w:t>
            </w:r>
            <w:r w:rsidRPr="51B7001B">
              <w:rPr>
                <w:b w:val="0"/>
                <w:bCs w:val="0"/>
                <w:color w:val="auto"/>
                <w:sz w:val="24"/>
                <w:szCs w:val="24"/>
                <w:lang w:val="fr-CA"/>
              </w:rPr>
              <w:t xml:space="preserve"> qui les aide</w:t>
            </w:r>
            <w:r w:rsidR="772F0CFC" w:rsidRPr="51B7001B">
              <w:rPr>
                <w:b w:val="0"/>
                <w:bCs w:val="0"/>
                <w:color w:val="auto"/>
                <w:sz w:val="24"/>
                <w:szCs w:val="24"/>
                <w:lang w:val="fr-CA"/>
              </w:rPr>
              <w:t>nt</w:t>
            </w:r>
            <w:r w:rsidRPr="51B7001B">
              <w:rPr>
                <w:b w:val="0"/>
                <w:bCs w:val="0"/>
                <w:color w:val="auto"/>
                <w:sz w:val="24"/>
                <w:szCs w:val="24"/>
                <w:lang w:val="fr-CA"/>
              </w:rPr>
              <w:t xml:space="preserve"> à manipuler le mortier.</w:t>
            </w:r>
          </w:p>
          <w:p w14:paraId="0FC0CC13" w14:textId="6CC8072A" w:rsidR="00120124" w:rsidRPr="008E15E7" w:rsidRDefault="00120124" w:rsidP="00120124">
            <w:pPr>
              <w:rPr>
                <w:b w:val="0"/>
                <w:bCs w:val="0"/>
                <w:color w:val="auto"/>
                <w:sz w:val="24"/>
                <w:szCs w:val="24"/>
                <w:lang w:val="fr-CA"/>
              </w:rPr>
            </w:pPr>
            <w:r w:rsidRPr="008E15E7">
              <w:rPr>
                <w:b w:val="0"/>
                <w:bCs w:val="0"/>
                <w:color w:val="auto"/>
                <w:sz w:val="24"/>
                <w:szCs w:val="24"/>
                <w:lang w:val="fr-CA"/>
              </w:rPr>
              <w:t>Il y a de la maçonnerie partout dans vos communautés. La maçonnerie est un matériau courant pour les murs extérieurs d'un bâtiment, les murs des couloirs de vos écoles, les foyers et même les cheminées.</w:t>
            </w:r>
          </w:p>
          <w:p w14:paraId="7261B27E" w14:textId="512D536B" w:rsidR="00120124" w:rsidRPr="008E15E7" w:rsidRDefault="00120124" w:rsidP="00120124">
            <w:pPr>
              <w:rPr>
                <w:sz w:val="24"/>
                <w:szCs w:val="24"/>
                <w:lang w:val="fr-CA"/>
              </w:rPr>
            </w:pPr>
          </w:p>
          <w:p w14:paraId="29097174" w14:textId="76EDEC58" w:rsidR="00120124" w:rsidRPr="008E15E7" w:rsidRDefault="00120124" w:rsidP="00120124">
            <w:pPr>
              <w:rPr>
                <w:b w:val="0"/>
                <w:bCs w:val="0"/>
                <w:sz w:val="24"/>
                <w:szCs w:val="24"/>
                <w:lang w:val="fr-CA"/>
              </w:rPr>
            </w:pPr>
            <w:r w:rsidRPr="008E15E7">
              <w:rPr>
                <w:b w:val="0"/>
                <w:bCs w:val="0"/>
                <w:color w:val="auto"/>
                <w:sz w:val="24"/>
                <w:szCs w:val="24"/>
                <w:lang w:val="fr-CA"/>
              </w:rPr>
              <w:t>- L'Institut atlantique de la maçonnerie, 2021</w:t>
            </w:r>
          </w:p>
        </w:tc>
      </w:tr>
    </w:tbl>
    <w:p w14:paraId="4ABD2F09" w14:textId="77777777" w:rsidR="001C39AA" w:rsidRPr="001C39AA" w:rsidRDefault="00E65F19" w:rsidP="006D32EF">
      <w:pPr>
        <w:pStyle w:val="ListParagraph"/>
        <w:numPr>
          <w:ilvl w:val="0"/>
          <w:numId w:val="4"/>
        </w:numPr>
        <w:rPr>
          <w:b/>
          <w:bCs/>
          <w:color w:val="C1955B"/>
          <w:sz w:val="28"/>
          <w:szCs w:val="28"/>
          <w:lang w:val="fr-CA"/>
        </w:rPr>
      </w:pPr>
      <w:r w:rsidRPr="00B249DA">
        <w:rPr>
          <w:noProof/>
          <w:color w:val="BF8F00" w:themeColor="accent4" w:themeShade="BF"/>
        </w:rPr>
        <w:drawing>
          <wp:anchor distT="0" distB="0" distL="114300" distR="114300" simplePos="0" relativeHeight="251658246" behindDoc="1" locked="0" layoutInCell="1" allowOverlap="1" wp14:anchorId="2D9BAF9D" wp14:editId="05FB21C1">
            <wp:simplePos x="0" y="0"/>
            <wp:positionH relativeFrom="column">
              <wp:posOffset>5638800</wp:posOffset>
            </wp:positionH>
            <wp:positionV relativeFrom="paragraph">
              <wp:posOffset>466090</wp:posOffset>
            </wp:positionV>
            <wp:extent cx="721360" cy="965200"/>
            <wp:effectExtent l="152400" t="152400" r="364490" b="368300"/>
            <wp:wrapTight wrapText="bothSides">
              <wp:wrapPolygon edited="0">
                <wp:start x="2282" y="-3411"/>
                <wp:lineTo x="-4563" y="-2558"/>
                <wp:lineTo x="-4563" y="23447"/>
                <wp:lineTo x="-3423" y="25153"/>
                <wp:lineTo x="5134" y="28563"/>
                <wp:lineTo x="5704" y="29416"/>
                <wp:lineTo x="21676" y="29416"/>
                <wp:lineTo x="22246" y="28563"/>
                <wp:lineTo x="30232" y="25153"/>
                <wp:lineTo x="31944" y="17905"/>
                <wp:lineTo x="31944" y="4263"/>
                <wp:lineTo x="25099" y="-2132"/>
                <wp:lineTo x="24528" y="-3411"/>
                <wp:lineTo x="2282" y="-3411"/>
              </wp:wrapPolygon>
            </wp:wrapTight>
            <wp:docPr id="7" name="Picture 7">
              <a:extLst xmlns:a="http://schemas.openxmlformats.org/drawingml/2006/main">
                <a:ext uri="{FF2B5EF4-FFF2-40B4-BE49-F238E27FC236}">
                  <a16:creationId xmlns:a16="http://schemas.microsoft.com/office/drawing/2014/main" id="{1D1A37BA-CBD9-4645-98ED-2DDC9437E9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21360" cy="9652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AA15E0" w:rsidRPr="008E15E7">
        <w:rPr>
          <w:color w:val="BF8F00" w:themeColor="accent4" w:themeShade="BF"/>
          <w:sz w:val="24"/>
          <w:szCs w:val="24"/>
          <w:u w:val="single"/>
          <w:lang w:val="fr-CA"/>
        </w:rPr>
        <w:t xml:space="preserve">Lisez à voix haute – Billions of Bricks (par : Kurt Cyrus) :  </w:t>
      </w:r>
      <w:r w:rsidR="00AA15E0" w:rsidRPr="008E15E7">
        <w:rPr>
          <w:sz w:val="24"/>
          <w:szCs w:val="24"/>
          <w:lang w:val="fr-CA"/>
        </w:rPr>
        <w:t xml:space="preserve">Rassemblez-vous. Avant de lire, demandez aux élèves : </w:t>
      </w:r>
      <w:r w:rsidR="00F34856" w:rsidRPr="00F34856">
        <w:rPr>
          <w:i/>
          <w:iCs/>
          <w:sz w:val="24"/>
          <w:szCs w:val="24"/>
          <w:lang w:val="fr-CA"/>
        </w:rPr>
        <w:t>qu</w:t>
      </w:r>
      <w:r w:rsidR="00FE6662">
        <w:rPr>
          <w:i/>
          <w:iCs/>
          <w:sz w:val="24"/>
          <w:szCs w:val="24"/>
          <w:lang w:val="fr-CA"/>
        </w:rPr>
        <w:t xml:space="preserve">’est-ce la maçonnerie? </w:t>
      </w:r>
      <w:r w:rsidR="009C373E" w:rsidRPr="009C373E">
        <w:rPr>
          <w:sz w:val="24"/>
          <w:szCs w:val="24"/>
          <w:lang w:val="fr-CA"/>
        </w:rPr>
        <w:t>Encourage les</w:t>
      </w:r>
      <w:r w:rsidR="00AA15E0" w:rsidRPr="008E15E7">
        <w:rPr>
          <w:sz w:val="24"/>
          <w:szCs w:val="24"/>
          <w:lang w:val="fr-CA"/>
        </w:rPr>
        <w:t xml:space="preserve"> apprenants de partager leurs réflexions. Ensuite, lisez-leur les informations ci-dessous (sur la </w:t>
      </w:r>
    </w:p>
    <w:p w14:paraId="74D7BF8D" w14:textId="77777777" w:rsidR="001C39AA" w:rsidRDefault="001C39AA" w:rsidP="001C39AA">
      <w:pPr>
        <w:pStyle w:val="ListParagraph"/>
        <w:ind w:left="540"/>
        <w:rPr>
          <w:noProof/>
          <w:color w:val="BF8F00" w:themeColor="accent4" w:themeShade="BF"/>
          <w:lang w:val="fr-CA"/>
        </w:rPr>
      </w:pPr>
    </w:p>
    <w:p w14:paraId="55AA417D" w14:textId="2C74E7D7" w:rsidR="002448F0" w:rsidRPr="008E15E7" w:rsidRDefault="00194F49" w:rsidP="001C39AA">
      <w:pPr>
        <w:pStyle w:val="ListParagraph"/>
        <w:ind w:left="540"/>
        <w:rPr>
          <w:b/>
          <w:bCs/>
          <w:color w:val="C1955B"/>
          <w:sz w:val="28"/>
          <w:szCs w:val="28"/>
          <w:lang w:val="fr-CA"/>
        </w:rPr>
      </w:pPr>
      <w:proofErr w:type="gramStart"/>
      <w:r w:rsidRPr="008E15E7">
        <w:rPr>
          <w:sz w:val="24"/>
          <w:szCs w:val="24"/>
          <w:lang w:val="fr-CA"/>
        </w:rPr>
        <w:t>diapositive</w:t>
      </w:r>
      <w:proofErr w:type="gramEnd"/>
      <w:r w:rsidRPr="008E15E7">
        <w:rPr>
          <w:sz w:val="24"/>
          <w:szCs w:val="24"/>
          <w:lang w:val="fr-CA"/>
        </w:rPr>
        <w:t xml:space="preserve"> #2 de la présentation PowerPoint)</w:t>
      </w:r>
      <w:r w:rsidR="00AE615B">
        <w:rPr>
          <w:sz w:val="24"/>
          <w:szCs w:val="24"/>
          <w:lang w:val="fr-CA"/>
        </w:rPr>
        <w:t>.</w:t>
      </w:r>
    </w:p>
    <w:p w14:paraId="74C2221D" w14:textId="4D513028" w:rsidR="002448F0" w:rsidRPr="008E15E7" w:rsidRDefault="002448F0" w:rsidP="002448F0">
      <w:pPr>
        <w:pStyle w:val="ListParagraph"/>
        <w:ind w:left="540"/>
        <w:rPr>
          <w:b/>
          <w:bCs/>
          <w:color w:val="C1955B"/>
          <w:sz w:val="28"/>
          <w:szCs w:val="28"/>
          <w:lang w:val="fr-CA"/>
        </w:rPr>
      </w:pPr>
    </w:p>
    <w:p w14:paraId="5B4E9BF6" w14:textId="3692F5BC" w:rsidR="006D32EF" w:rsidRPr="008E15E7" w:rsidRDefault="5320F4BE" w:rsidP="002448F0">
      <w:pPr>
        <w:pStyle w:val="ListParagraph"/>
        <w:ind w:left="540"/>
        <w:rPr>
          <w:b/>
          <w:bCs/>
          <w:color w:val="C1955B"/>
          <w:sz w:val="28"/>
          <w:szCs w:val="28"/>
          <w:lang w:val="fr-CA"/>
        </w:rPr>
      </w:pPr>
      <w:r w:rsidRPr="40C9E646">
        <w:rPr>
          <w:sz w:val="24"/>
          <w:szCs w:val="24"/>
          <w:lang w:val="fr-CA"/>
        </w:rPr>
        <w:t xml:space="preserve">Tournez aux pages 10 à 11 de l'article, ce qui donne le temps aux apprenants de s'en rendre compte.  Demandez : </w:t>
      </w:r>
      <w:r w:rsidRPr="40C9E646">
        <w:rPr>
          <w:i/>
          <w:iCs/>
          <w:sz w:val="24"/>
          <w:szCs w:val="24"/>
          <w:lang w:val="fr-CA"/>
        </w:rPr>
        <w:t xml:space="preserve">Qu'est-ce que vous remarquez? </w:t>
      </w:r>
      <w:r w:rsidR="0A24492A" w:rsidRPr="40C9E646">
        <w:rPr>
          <w:sz w:val="24"/>
          <w:szCs w:val="24"/>
          <w:lang w:val="fr-CA"/>
        </w:rPr>
        <w:t xml:space="preserve">Faites en sorte que les apprenants partagent leurs ébauches.  Allez aux pages 24-25 et répétez. Demandez : </w:t>
      </w:r>
      <w:r w:rsidRPr="40C9E646">
        <w:rPr>
          <w:i/>
          <w:iCs/>
          <w:sz w:val="24"/>
          <w:szCs w:val="24"/>
          <w:lang w:val="fr-CA"/>
        </w:rPr>
        <w:t xml:space="preserve">Quels autres bâtiments ou structures sont faits de briques? </w:t>
      </w:r>
      <w:r w:rsidR="0A24492A" w:rsidRPr="40C9E646">
        <w:rPr>
          <w:sz w:val="24"/>
          <w:szCs w:val="24"/>
          <w:lang w:val="fr-CA"/>
        </w:rPr>
        <w:t>Lisez toute l'histoire et laissez les apprenants participer grâce aux invitations de comptage dans le texte. Après la lecture, faites en sorte que les apprenants partagent à voix haute des preuves de maçonnerie tout au long de cette lecture, ainsi que ce qu'ils pourraient encore se demander.</w:t>
      </w:r>
    </w:p>
    <w:p w14:paraId="38148803" w14:textId="725CC634" w:rsidR="006D32EF" w:rsidRPr="008E15E7" w:rsidRDefault="006D32EF" w:rsidP="00E65F19">
      <w:pPr>
        <w:pStyle w:val="NoSpacing"/>
        <w:rPr>
          <w:lang w:val="fr-CA"/>
        </w:rPr>
      </w:pPr>
    </w:p>
    <w:p w14:paraId="64DBB22C" w14:textId="5C62691D" w:rsidR="00C35626" w:rsidRPr="008E15E7" w:rsidRDefault="40C33FC8" w:rsidP="40C9E646">
      <w:pPr>
        <w:pStyle w:val="ListParagraph"/>
        <w:numPr>
          <w:ilvl w:val="0"/>
          <w:numId w:val="4"/>
        </w:numPr>
        <w:rPr>
          <w:i/>
          <w:iCs/>
          <w:sz w:val="24"/>
          <w:szCs w:val="24"/>
          <w:lang w:val="fr-CA"/>
        </w:rPr>
      </w:pPr>
      <w:r w:rsidRPr="40C9E646">
        <w:rPr>
          <w:color w:val="BF8F00" w:themeColor="accent4" w:themeShade="BF"/>
          <w:sz w:val="24"/>
          <w:szCs w:val="24"/>
          <w:u w:val="single"/>
          <w:lang w:val="fr-CA"/>
        </w:rPr>
        <w:t>Matériaux et création de personnages pour Sugar Shack :</w:t>
      </w:r>
      <w:r w:rsidRPr="40C9E646">
        <w:rPr>
          <w:sz w:val="24"/>
          <w:szCs w:val="24"/>
          <w:lang w:val="fr-CA"/>
        </w:rPr>
        <w:t xml:space="preserve"> Faites savoir à vos apprenants qu'aujourd'hui, ils vont en fait construire une véritable cabane à sucre. Laissez-leur jeter un aperçu des matériaux qu'ils utiliseront. Divisez les élèves en petits groupes de 2 à 3 apprenants.  Ensuite, passez à chaque petit groupe une poupée en bois et regardez la diapositive 3. Faites en sorte que de petits groupes nomment et dessinent leur personnage (ajouter le visage, les vêtements et les cheveux, etc.) à l'aide de marqueurs. </w:t>
      </w:r>
      <w:r w:rsidRPr="40C9E646">
        <w:rPr>
          <w:i/>
          <w:iCs/>
          <w:sz w:val="24"/>
          <w:szCs w:val="24"/>
          <w:lang w:val="fr-CA"/>
        </w:rPr>
        <w:t xml:space="preserve">Ces personnages devront </w:t>
      </w:r>
      <w:r w:rsidRPr="40C9E646">
        <w:rPr>
          <w:b/>
          <w:bCs/>
          <w:i/>
          <w:iCs/>
          <w:sz w:val="24"/>
          <w:szCs w:val="24"/>
          <w:lang w:val="fr-CA"/>
        </w:rPr>
        <w:t xml:space="preserve">pouvoir tenir </w:t>
      </w:r>
      <w:r w:rsidRPr="40C9E646">
        <w:rPr>
          <w:i/>
          <w:iCs/>
          <w:sz w:val="24"/>
          <w:szCs w:val="24"/>
          <w:lang w:val="fr-CA"/>
        </w:rPr>
        <w:t xml:space="preserve">dans leur création </w:t>
      </w:r>
      <w:r w:rsidR="6E696DCF" w:rsidRPr="40C9E646">
        <w:rPr>
          <w:i/>
          <w:iCs/>
          <w:sz w:val="24"/>
          <w:szCs w:val="24"/>
          <w:lang w:val="fr-CA"/>
        </w:rPr>
        <w:t>de cabane à sucre</w:t>
      </w:r>
      <w:r w:rsidRPr="40C9E646">
        <w:rPr>
          <w:i/>
          <w:iCs/>
          <w:sz w:val="24"/>
          <w:szCs w:val="24"/>
          <w:lang w:val="fr-CA"/>
        </w:rPr>
        <w:t>, car ce sera la maison du personnage.</w:t>
      </w:r>
    </w:p>
    <w:p w14:paraId="74C92D4C" w14:textId="4DEB2088" w:rsidR="00C35626" w:rsidRPr="008E15E7" w:rsidRDefault="00C35626" w:rsidP="00C35626">
      <w:pPr>
        <w:pStyle w:val="ListParagraph"/>
        <w:ind w:left="540"/>
        <w:rPr>
          <w:b/>
          <w:bCs/>
          <w:color w:val="C1955B"/>
          <w:sz w:val="28"/>
          <w:szCs w:val="28"/>
          <w:lang w:val="fr-CA"/>
        </w:rPr>
      </w:pPr>
    </w:p>
    <w:p w14:paraId="7A1DB0C8" w14:textId="190A4378" w:rsidR="00F24DC2" w:rsidRPr="00F24DC2" w:rsidRDefault="5320F4BE" w:rsidP="00120124">
      <w:pPr>
        <w:pStyle w:val="ListParagraph"/>
        <w:numPr>
          <w:ilvl w:val="0"/>
          <w:numId w:val="4"/>
        </w:numPr>
        <w:rPr>
          <w:b/>
          <w:bCs/>
          <w:color w:val="C1955B"/>
          <w:sz w:val="28"/>
          <w:szCs w:val="28"/>
        </w:rPr>
      </w:pPr>
      <w:r w:rsidRPr="51B7001B">
        <w:rPr>
          <w:color w:val="BF8F00" w:themeColor="accent4" w:themeShade="BF"/>
          <w:sz w:val="24"/>
          <w:szCs w:val="24"/>
          <w:u w:val="single"/>
          <w:lang w:val="fr-CA"/>
        </w:rPr>
        <w:t xml:space="preserve">Maçonnerie 101 :  </w:t>
      </w:r>
      <w:r w:rsidR="2785675B" w:rsidRPr="51B7001B">
        <w:rPr>
          <w:sz w:val="24"/>
          <w:szCs w:val="24"/>
          <w:lang w:val="fr-CA"/>
        </w:rPr>
        <w:t xml:space="preserve">En utilisant les diapositives 4 à 6, demandez aux apprenants d'examiner de près les termes, outils et techniques utilisés chaque jour! </w:t>
      </w:r>
      <w:proofErr w:type="spellStart"/>
      <w:r w:rsidR="2785675B" w:rsidRPr="51B7001B">
        <w:rPr>
          <w:sz w:val="24"/>
          <w:szCs w:val="24"/>
        </w:rPr>
        <w:t>Assurez</w:t>
      </w:r>
      <w:proofErr w:type="spellEnd"/>
      <w:r w:rsidR="2785675B" w:rsidRPr="51B7001B">
        <w:rPr>
          <w:sz w:val="24"/>
          <w:szCs w:val="24"/>
        </w:rPr>
        <w:t>-vous</w:t>
      </w:r>
      <w:r w:rsidR="7C3FD2DB" w:rsidRPr="51B7001B">
        <w:rPr>
          <w:sz w:val="24"/>
          <w:szCs w:val="24"/>
        </w:rPr>
        <w:t xml:space="preserve"> de reviser </w:t>
      </w:r>
      <w:proofErr w:type="spellStart"/>
      <w:r w:rsidR="7C3FD2DB" w:rsidRPr="51B7001B">
        <w:rPr>
          <w:sz w:val="24"/>
          <w:szCs w:val="24"/>
        </w:rPr>
        <w:t>c</w:t>
      </w:r>
      <w:r w:rsidR="2785675B" w:rsidRPr="51B7001B">
        <w:rPr>
          <w:sz w:val="24"/>
          <w:szCs w:val="24"/>
        </w:rPr>
        <w:t>es</w:t>
      </w:r>
      <w:proofErr w:type="spellEnd"/>
      <w:r w:rsidR="2785675B" w:rsidRPr="51B7001B">
        <w:rPr>
          <w:sz w:val="24"/>
          <w:szCs w:val="24"/>
        </w:rPr>
        <w:t xml:space="preserve"> </w:t>
      </w:r>
      <w:proofErr w:type="spellStart"/>
      <w:proofErr w:type="gramStart"/>
      <w:r w:rsidR="2785675B" w:rsidRPr="51B7001B">
        <w:rPr>
          <w:sz w:val="24"/>
          <w:szCs w:val="24"/>
        </w:rPr>
        <w:t>définitions</w:t>
      </w:r>
      <w:proofErr w:type="spellEnd"/>
      <w:r w:rsidR="2785675B" w:rsidRPr="51B7001B">
        <w:rPr>
          <w:sz w:val="24"/>
          <w:szCs w:val="24"/>
        </w:rPr>
        <w:t xml:space="preserve"> :</w:t>
      </w:r>
      <w:proofErr w:type="gramEnd"/>
    </w:p>
    <w:p w14:paraId="538EBECE" w14:textId="77777777" w:rsidR="00216208" w:rsidRDefault="00216208" w:rsidP="00F24DC2">
      <w:pPr>
        <w:pStyle w:val="ListParagraph"/>
        <w:ind w:left="540"/>
        <w:rPr>
          <w:sz w:val="24"/>
          <w:szCs w:val="24"/>
          <w:u w:val="single"/>
        </w:rPr>
      </w:pPr>
    </w:p>
    <w:p w14:paraId="176F7C5A" w14:textId="089B9423" w:rsidR="000E7ADC" w:rsidRPr="00216208" w:rsidRDefault="00726CD5" w:rsidP="00F24DC2">
      <w:pPr>
        <w:pStyle w:val="ListParagraph"/>
        <w:ind w:left="540"/>
        <w:rPr>
          <w:sz w:val="24"/>
          <w:szCs w:val="24"/>
          <w:u w:val="single"/>
        </w:rPr>
      </w:pPr>
      <w:r w:rsidRPr="00216208">
        <w:rPr>
          <w:noProof/>
          <w:u w:val="single"/>
        </w:rPr>
        <w:drawing>
          <wp:anchor distT="0" distB="0" distL="114300" distR="114300" simplePos="0" relativeHeight="251658247" behindDoc="1" locked="0" layoutInCell="1" allowOverlap="1" wp14:anchorId="4901C71F" wp14:editId="5E039EB3">
            <wp:simplePos x="0" y="0"/>
            <wp:positionH relativeFrom="column">
              <wp:posOffset>4807551</wp:posOffset>
            </wp:positionH>
            <wp:positionV relativeFrom="paragraph">
              <wp:posOffset>121269</wp:posOffset>
            </wp:positionV>
            <wp:extent cx="1489710" cy="838835"/>
            <wp:effectExtent l="0" t="0" r="0" b="0"/>
            <wp:wrapTight wrapText="bothSides">
              <wp:wrapPolygon edited="0">
                <wp:start x="0" y="0"/>
                <wp:lineTo x="0" y="21093"/>
                <wp:lineTo x="21269" y="21093"/>
                <wp:lineTo x="21269" y="0"/>
                <wp:lineTo x="0" y="0"/>
              </wp:wrapPolygon>
            </wp:wrapTight>
            <wp:docPr id="8" name="Picture 8">
              <a:extLst xmlns:a="http://schemas.openxmlformats.org/drawingml/2006/main">
                <a:ext uri="{FF2B5EF4-FFF2-40B4-BE49-F238E27FC236}">
                  <a16:creationId xmlns:a16="http://schemas.microsoft.com/office/drawing/2014/main" id="{0EC14E4D-92FD-49F9-9023-3B2D93CCCE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9710" cy="838835"/>
                    </a:xfrm>
                    <a:prstGeom prst="rect">
                      <a:avLst/>
                    </a:prstGeom>
                  </pic:spPr>
                </pic:pic>
              </a:graphicData>
            </a:graphic>
            <wp14:sizeRelH relativeFrom="margin">
              <wp14:pctWidth>0</wp14:pctWidth>
            </wp14:sizeRelH>
            <wp14:sizeRelV relativeFrom="margin">
              <wp14:pctHeight>0</wp14:pctHeight>
            </wp14:sizeRelV>
          </wp:anchor>
        </w:drawing>
      </w:r>
      <w:r w:rsidR="000E7ADC" w:rsidRPr="00216208">
        <w:rPr>
          <w:sz w:val="24"/>
          <w:szCs w:val="24"/>
          <w:u w:val="single"/>
        </w:rPr>
        <w:t xml:space="preserve">Diapositive 4 – </w:t>
      </w:r>
      <w:proofErr w:type="spellStart"/>
      <w:r w:rsidR="000E7ADC" w:rsidRPr="00216208">
        <w:rPr>
          <w:sz w:val="24"/>
          <w:szCs w:val="24"/>
          <w:u w:val="single"/>
        </w:rPr>
        <w:t>Outils</w:t>
      </w:r>
      <w:proofErr w:type="spellEnd"/>
      <w:r w:rsidR="000E7ADC" w:rsidRPr="00216208">
        <w:rPr>
          <w:sz w:val="24"/>
          <w:szCs w:val="24"/>
          <w:u w:val="single"/>
        </w:rPr>
        <w:t xml:space="preserve"> de </w:t>
      </w:r>
      <w:proofErr w:type="spellStart"/>
      <w:r w:rsidR="000E7ADC" w:rsidRPr="00216208">
        <w:rPr>
          <w:sz w:val="24"/>
          <w:szCs w:val="24"/>
          <w:u w:val="single"/>
        </w:rPr>
        <w:t>maçon</w:t>
      </w:r>
      <w:proofErr w:type="spellEnd"/>
    </w:p>
    <w:p w14:paraId="1B948C90" w14:textId="2C4A6A0D" w:rsidR="00F24DC2" w:rsidRPr="008E15E7" w:rsidRDefault="00F24DC2" w:rsidP="00F24DC2">
      <w:pPr>
        <w:pStyle w:val="ListParagraph"/>
        <w:ind w:left="540"/>
        <w:rPr>
          <w:sz w:val="24"/>
          <w:szCs w:val="24"/>
          <w:lang w:val="fr-CA"/>
        </w:rPr>
      </w:pPr>
      <w:r w:rsidRPr="51B7001B">
        <w:rPr>
          <w:i/>
          <w:iCs/>
          <w:sz w:val="24"/>
          <w:szCs w:val="24"/>
          <w:lang w:val="fr-CA"/>
        </w:rPr>
        <w:t>Truelle</w:t>
      </w:r>
      <w:r w:rsidRPr="51B7001B">
        <w:rPr>
          <w:sz w:val="24"/>
          <w:szCs w:val="24"/>
          <w:lang w:val="fr-CA"/>
        </w:rPr>
        <w:t xml:space="preserve"> – </w:t>
      </w:r>
      <w:r w:rsidR="43D02F01" w:rsidRPr="51B7001B">
        <w:rPr>
          <w:sz w:val="24"/>
          <w:szCs w:val="24"/>
          <w:lang w:val="fr-CA"/>
        </w:rPr>
        <w:t xml:space="preserve">un </w:t>
      </w:r>
      <w:r w:rsidRPr="51B7001B">
        <w:rPr>
          <w:sz w:val="24"/>
          <w:szCs w:val="24"/>
          <w:lang w:val="fr-CA"/>
        </w:rPr>
        <w:t>outil triangulaire ou rectangulaire pour appliquer le mortier</w:t>
      </w:r>
    </w:p>
    <w:p w14:paraId="783B30AB" w14:textId="6113EE8A" w:rsidR="000E7ADC" w:rsidRPr="008E15E7" w:rsidRDefault="00F24DC2" w:rsidP="00F24DC2">
      <w:pPr>
        <w:pStyle w:val="ListParagraph"/>
        <w:ind w:left="540"/>
        <w:rPr>
          <w:sz w:val="24"/>
          <w:szCs w:val="24"/>
          <w:lang w:val="fr-CA"/>
        </w:rPr>
      </w:pPr>
      <w:r w:rsidRPr="51B7001B">
        <w:rPr>
          <w:i/>
          <w:iCs/>
          <w:sz w:val="24"/>
          <w:szCs w:val="24"/>
          <w:lang w:val="fr-CA"/>
        </w:rPr>
        <w:t>Mortier</w:t>
      </w:r>
      <w:r w:rsidR="000E7ADC" w:rsidRPr="51B7001B">
        <w:rPr>
          <w:sz w:val="24"/>
          <w:szCs w:val="24"/>
          <w:lang w:val="fr-CA"/>
        </w:rPr>
        <w:t xml:space="preserve"> – </w:t>
      </w:r>
      <w:r w:rsidR="112B283A" w:rsidRPr="51B7001B">
        <w:rPr>
          <w:sz w:val="24"/>
          <w:szCs w:val="24"/>
          <w:lang w:val="fr-CA"/>
        </w:rPr>
        <w:t xml:space="preserve">un </w:t>
      </w:r>
      <w:r w:rsidR="000E7ADC" w:rsidRPr="51B7001B">
        <w:rPr>
          <w:sz w:val="24"/>
          <w:szCs w:val="24"/>
          <w:lang w:val="fr-CA"/>
        </w:rPr>
        <w:t xml:space="preserve">mélange d'eau et de ciment (3 parts de ciment pour 1 part d'eau) </w:t>
      </w:r>
    </w:p>
    <w:p w14:paraId="050A7D80" w14:textId="4C8600FB" w:rsidR="000E7ADC" w:rsidRPr="008E15E7" w:rsidRDefault="000E7ADC" w:rsidP="00F24DC2">
      <w:pPr>
        <w:pStyle w:val="ListParagraph"/>
        <w:ind w:left="540"/>
        <w:rPr>
          <w:sz w:val="24"/>
          <w:szCs w:val="24"/>
          <w:lang w:val="fr-CA"/>
        </w:rPr>
      </w:pPr>
      <w:r w:rsidRPr="51B7001B">
        <w:rPr>
          <w:i/>
          <w:iCs/>
          <w:sz w:val="24"/>
          <w:szCs w:val="24"/>
          <w:lang w:val="fr-CA"/>
        </w:rPr>
        <w:t>Brique</w:t>
      </w:r>
      <w:r w:rsidRPr="51B7001B">
        <w:rPr>
          <w:sz w:val="24"/>
          <w:szCs w:val="24"/>
          <w:lang w:val="fr-CA"/>
        </w:rPr>
        <w:t xml:space="preserve"> – </w:t>
      </w:r>
      <w:r w:rsidR="003662BB" w:rsidRPr="51B7001B">
        <w:rPr>
          <w:sz w:val="24"/>
          <w:szCs w:val="24"/>
          <w:lang w:val="fr-CA"/>
        </w:rPr>
        <w:t xml:space="preserve">une </w:t>
      </w:r>
      <w:r w:rsidRPr="51B7001B">
        <w:rPr>
          <w:sz w:val="24"/>
          <w:szCs w:val="24"/>
          <w:lang w:val="fr-CA"/>
        </w:rPr>
        <w:t>unité cuite de mélanges d'argile, de chaux, de sable et de ciment (de nombreuses couleurs, formes et tailles)</w:t>
      </w:r>
    </w:p>
    <w:p w14:paraId="735956BC" w14:textId="0EF73243" w:rsidR="000E7ADC" w:rsidRPr="008E15E7" w:rsidRDefault="00206230" w:rsidP="00F24DC2">
      <w:pPr>
        <w:pStyle w:val="ListParagraph"/>
        <w:ind w:left="540"/>
        <w:rPr>
          <w:sz w:val="24"/>
          <w:szCs w:val="24"/>
          <w:lang w:val="fr-CA"/>
        </w:rPr>
      </w:pPr>
      <w:r>
        <w:rPr>
          <w:i/>
          <w:iCs/>
          <w:sz w:val="24"/>
          <w:szCs w:val="24"/>
          <w:lang w:val="fr-CA"/>
        </w:rPr>
        <w:t>Fer à joint</w:t>
      </w:r>
      <w:r w:rsidR="000E7ADC" w:rsidRPr="008E15E7">
        <w:rPr>
          <w:sz w:val="24"/>
          <w:szCs w:val="24"/>
          <w:lang w:val="fr-CA"/>
        </w:rPr>
        <w:t xml:space="preserve"> – un outil utilisé pour lisser et nettoyer les lignes de mortier</w:t>
      </w:r>
    </w:p>
    <w:p w14:paraId="41D5A990" w14:textId="2C4DBD39" w:rsidR="000E7ADC" w:rsidRPr="008E15E7" w:rsidRDefault="000E7ADC" w:rsidP="00F24DC2">
      <w:pPr>
        <w:pStyle w:val="ListParagraph"/>
        <w:ind w:left="540"/>
        <w:rPr>
          <w:sz w:val="24"/>
          <w:szCs w:val="24"/>
          <w:lang w:val="fr-CA"/>
        </w:rPr>
      </w:pPr>
    </w:p>
    <w:p w14:paraId="063C7654" w14:textId="77777777" w:rsidR="000E7ADC" w:rsidRPr="008E15E7" w:rsidRDefault="000E7ADC" w:rsidP="00F24DC2">
      <w:pPr>
        <w:pStyle w:val="ListParagraph"/>
        <w:ind w:left="540"/>
        <w:rPr>
          <w:sz w:val="24"/>
          <w:szCs w:val="24"/>
          <w:lang w:val="fr-CA"/>
        </w:rPr>
      </w:pPr>
    </w:p>
    <w:p w14:paraId="5A7BF949" w14:textId="4BEC108B" w:rsidR="000E7ADC" w:rsidRPr="008E15E7" w:rsidRDefault="000E7ADC" w:rsidP="00F24DC2">
      <w:pPr>
        <w:pStyle w:val="ListParagraph"/>
        <w:ind w:left="540"/>
        <w:rPr>
          <w:sz w:val="24"/>
          <w:szCs w:val="24"/>
          <w:u w:val="single"/>
          <w:lang w:val="fr-CA"/>
        </w:rPr>
      </w:pPr>
      <w:r w:rsidRPr="008E15E7">
        <w:rPr>
          <w:sz w:val="24"/>
          <w:szCs w:val="24"/>
          <w:u w:val="single"/>
          <w:lang w:val="fr-CA"/>
        </w:rPr>
        <w:t>Diapositive 5 – Termes de la maçonnerie</w:t>
      </w:r>
    </w:p>
    <w:p w14:paraId="60FD531E" w14:textId="723643EA" w:rsidR="000E7ADC" w:rsidRPr="008E15E7" w:rsidRDefault="000E7ADC" w:rsidP="00F24DC2">
      <w:pPr>
        <w:pStyle w:val="ListParagraph"/>
        <w:ind w:left="540"/>
        <w:rPr>
          <w:sz w:val="24"/>
          <w:szCs w:val="24"/>
          <w:lang w:val="fr-CA"/>
        </w:rPr>
      </w:pPr>
      <w:r w:rsidRPr="51B7001B">
        <w:rPr>
          <w:i/>
          <w:iCs/>
          <w:sz w:val="24"/>
          <w:szCs w:val="24"/>
          <w:lang w:val="fr-CA"/>
        </w:rPr>
        <w:t>Parcours</w:t>
      </w:r>
      <w:r w:rsidRPr="51B7001B">
        <w:rPr>
          <w:sz w:val="24"/>
          <w:szCs w:val="24"/>
          <w:lang w:val="fr-CA"/>
        </w:rPr>
        <w:t xml:space="preserve"> – chaque rangée d'une construction en maçonnerie est appelée une rangée.  Pour nos </w:t>
      </w:r>
      <w:r w:rsidR="70C22C41" w:rsidRPr="51B7001B">
        <w:rPr>
          <w:sz w:val="24"/>
          <w:szCs w:val="24"/>
          <w:lang w:val="fr-CA"/>
        </w:rPr>
        <w:t>cabanes à sucres</w:t>
      </w:r>
      <w:r w:rsidRPr="51B7001B">
        <w:rPr>
          <w:sz w:val="24"/>
          <w:szCs w:val="24"/>
          <w:lang w:val="fr-CA"/>
        </w:rPr>
        <w:t>, nous devons construire 3 parcours (3 rangées de haut).</w:t>
      </w:r>
    </w:p>
    <w:p w14:paraId="0505F5B4" w14:textId="595D4D07" w:rsidR="00726CD5" w:rsidRPr="008E15E7" w:rsidRDefault="00216208" w:rsidP="00726CD5">
      <w:pPr>
        <w:pStyle w:val="ListParagraph"/>
        <w:ind w:left="540"/>
        <w:rPr>
          <w:sz w:val="24"/>
          <w:szCs w:val="24"/>
          <w:lang w:val="fr-CA"/>
        </w:rPr>
      </w:pPr>
      <w:r w:rsidRPr="008E15E7">
        <w:rPr>
          <w:i/>
          <w:iCs/>
          <w:sz w:val="24"/>
          <w:szCs w:val="24"/>
          <w:lang w:val="fr-CA"/>
        </w:rPr>
        <w:t>Assemblage du</w:t>
      </w:r>
      <w:r w:rsidR="00726CD5" w:rsidRPr="008E15E7">
        <w:rPr>
          <w:sz w:val="24"/>
          <w:szCs w:val="24"/>
          <w:lang w:val="fr-CA"/>
        </w:rPr>
        <w:t xml:space="preserve"> lit – rangées horizontales de briques</w:t>
      </w:r>
    </w:p>
    <w:p w14:paraId="50AFA387" w14:textId="605C8B6A" w:rsidR="00726CD5" w:rsidRPr="008E15E7" w:rsidRDefault="00216208" w:rsidP="00726CD5">
      <w:pPr>
        <w:pStyle w:val="ListParagraph"/>
        <w:ind w:left="540"/>
        <w:rPr>
          <w:sz w:val="24"/>
          <w:szCs w:val="24"/>
          <w:lang w:val="fr-CA"/>
        </w:rPr>
      </w:pPr>
      <w:r w:rsidRPr="008E15E7">
        <w:rPr>
          <w:i/>
          <w:iCs/>
          <w:sz w:val="24"/>
          <w:szCs w:val="24"/>
          <w:lang w:val="fr-CA"/>
        </w:rPr>
        <w:t>Joint de tête</w:t>
      </w:r>
      <w:r w:rsidR="00726CD5" w:rsidRPr="008E15E7">
        <w:rPr>
          <w:sz w:val="24"/>
          <w:szCs w:val="24"/>
          <w:lang w:val="fr-CA"/>
        </w:rPr>
        <w:t xml:space="preserve"> – rangées verticales de briques</w:t>
      </w:r>
    </w:p>
    <w:p w14:paraId="3B990F6E" w14:textId="263AD89A" w:rsidR="000E7ADC" w:rsidRPr="008E15E7" w:rsidRDefault="000E7ADC" w:rsidP="00F24DC2">
      <w:pPr>
        <w:pStyle w:val="ListParagraph"/>
        <w:ind w:left="540"/>
        <w:rPr>
          <w:sz w:val="24"/>
          <w:szCs w:val="24"/>
          <w:lang w:val="fr-CA"/>
        </w:rPr>
      </w:pPr>
    </w:p>
    <w:p w14:paraId="62E12277" w14:textId="408B89D9" w:rsidR="000E7ADC" w:rsidRPr="008E15E7" w:rsidRDefault="000E7ADC" w:rsidP="00F24DC2">
      <w:pPr>
        <w:pStyle w:val="ListParagraph"/>
        <w:ind w:left="540"/>
        <w:rPr>
          <w:sz w:val="24"/>
          <w:szCs w:val="24"/>
          <w:u w:val="single"/>
          <w:lang w:val="fr-CA"/>
        </w:rPr>
      </w:pPr>
      <w:r w:rsidRPr="008E15E7">
        <w:rPr>
          <w:sz w:val="24"/>
          <w:szCs w:val="24"/>
          <w:u w:val="single"/>
          <w:lang w:val="fr-CA"/>
        </w:rPr>
        <w:t>Diapositive 6 – Techniques de maçonnerie</w:t>
      </w:r>
    </w:p>
    <w:p w14:paraId="690CB504" w14:textId="6C6A043A" w:rsidR="000E7ADC" w:rsidRPr="008E15E7" w:rsidRDefault="000E7ADC" w:rsidP="00F24DC2">
      <w:pPr>
        <w:pStyle w:val="ListParagraph"/>
        <w:ind w:left="540"/>
        <w:rPr>
          <w:sz w:val="24"/>
          <w:szCs w:val="24"/>
          <w:lang w:val="fr-CA"/>
        </w:rPr>
      </w:pPr>
      <w:r w:rsidRPr="51B7001B">
        <w:rPr>
          <w:i/>
          <w:iCs/>
          <w:sz w:val="24"/>
          <w:szCs w:val="24"/>
          <w:lang w:val="fr-CA"/>
        </w:rPr>
        <w:t xml:space="preserve">Poser des briques et </w:t>
      </w:r>
      <w:r w:rsidR="7E86D371" w:rsidRPr="51B7001B">
        <w:rPr>
          <w:i/>
          <w:iCs/>
          <w:sz w:val="24"/>
          <w:szCs w:val="24"/>
          <w:lang w:val="fr-CA"/>
        </w:rPr>
        <w:t>mani</w:t>
      </w:r>
      <w:r w:rsidRPr="51B7001B">
        <w:rPr>
          <w:i/>
          <w:iCs/>
          <w:sz w:val="24"/>
          <w:szCs w:val="24"/>
          <w:lang w:val="fr-CA"/>
        </w:rPr>
        <w:t>er le mortier</w:t>
      </w:r>
      <w:r w:rsidRPr="51B7001B">
        <w:rPr>
          <w:sz w:val="24"/>
          <w:szCs w:val="24"/>
          <w:lang w:val="fr-CA"/>
        </w:rPr>
        <w:t xml:space="preserve"> – Démonstration vidéo (3:42 min.) </w:t>
      </w:r>
    </w:p>
    <w:p w14:paraId="68C49D68" w14:textId="40D7175B" w:rsidR="000E7ADC" w:rsidRPr="008E15E7" w:rsidRDefault="000E7ADC" w:rsidP="00F24DC2">
      <w:pPr>
        <w:pStyle w:val="ListParagraph"/>
        <w:ind w:left="540"/>
        <w:rPr>
          <w:sz w:val="24"/>
          <w:szCs w:val="24"/>
          <w:lang w:val="fr-CA"/>
        </w:rPr>
      </w:pPr>
      <w:r w:rsidRPr="008E15E7">
        <w:rPr>
          <w:i/>
          <w:iCs/>
          <w:sz w:val="24"/>
          <w:szCs w:val="24"/>
          <w:lang w:val="fr-CA"/>
        </w:rPr>
        <w:t>Linteau</w:t>
      </w:r>
      <w:r w:rsidRPr="008E15E7">
        <w:rPr>
          <w:sz w:val="24"/>
          <w:szCs w:val="24"/>
          <w:lang w:val="fr-CA"/>
        </w:rPr>
        <w:t xml:space="preserve"> – Ajout de bois aux ouvertures des fenêtres et portes des cadres (pour plus de solidité)</w:t>
      </w:r>
    </w:p>
    <w:p w14:paraId="646B6F38" w14:textId="77777777" w:rsidR="000E7ADC" w:rsidRPr="008E15E7" w:rsidRDefault="000E7ADC" w:rsidP="00F24DC2">
      <w:pPr>
        <w:pStyle w:val="ListParagraph"/>
        <w:ind w:left="540"/>
        <w:rPr>
          <w:sz w:val="24"/>
          <w:szCs w:val="24"/>
          <w:lang w:val="fr-CA"/>
        </w:rPr>
      </w:pPr>
    </w:p>
    <w:p w14:paraId="178A917D" w14:textId="60DAC53F" w:rsidR="00120124" w:rsidRPr="009E6159" w:rsidRDefault="10EC9587" w:rsidP="00F24DC2">
      <w:pPr>
        <w:pStyle w:val="ListParagraph"/>
        <w:ind w:left="540"/>
        <w:rPr>
          <w:b/>
          <w:bCs/>
          <w:color w:val="C1955B"/>
          <w:sz w:val="28"/>
          <w:szCs w:val="28"/>
        </w:rPr>
      </w:pPr>
      <w:r w:rsidRPr="51B7001B">
        <w:rPr>
          <w:sz w:val="24"/>
          <w:szCs w:val="24"/>
          <w:lang w:val="fr-CA"/>
        </w:rPr>
        <w:t xml:space="preserve">Les apprenants utiliseront ces outils, termes et techniques dans leur propre défi de construction. En regardant les matériaux, demandez-vous : </w:t>
      </w:r>
      <w:r w:rsidR="756B94A9" w:rsidRPr="51B7001B">
        <w:rPr>
          <w:i/>
          <w:iCs/>
          <w:sz w:val="24"/>
          <w:szCs w:val="24"/>
          <w:lang w:val="fr-CA"/>
        </w:rPr>
        <w:t>Pour notre défi de construction aujourd'hui,</w:t>
      </w:r>
      <w:r w:rsidR="756B94A9" w:rsidRPr="51B7001B">
        <w:rPr>
          <w:sz w:val="24"/>
          <w:szCs w:val="24"/>
          <w:lang w:val="fr-CA"/>
        </w:rPr>
        <w:t xml:space="preserve"> </w:t>
      </w:r>
      <w:r w:rsidR="756B94A9" w:rsidRPr="51B7001B">
        <w:rPr>
          <w:i/>
          <w:iCs/>
          <w:sz w:val="24"/>
          <w:szCs w:val="24"/>
          <w:lang w:val="fr-CA"/>
        </w:rPr>
        <w:t>quelles seront nos briques?  Quel sera notre mortier</w:t>
      </w:r>
      <w:r w:rsidR="37FB9A44" w:rsidRPr="51B7001B">
        <w:rPr>
          <w:i/>
          <w:iCs/>
          <w:sz w:val="24"/>
          <w:szCs w:val="24"/>
          <w:lang w:val="fr-CA"/>
        </w:rPr>
        <w:t xml:space="preserve"> </w:t>
      </w:r>
      <w:r w:rsidR="756B94A9" w:rsidRPr="51B7001B">
        <w:rPr>
          <w:i/>
          <w:iCs/>
          <w:sz w:val="24"/>
          <w:szCs w:val="24"/>
          <w:lang w:val="fr-CA"/>
        </w:rPr>
        <w:t>? Quelle sera notre truelle</w:t>
      </w:r>
      <w:r w:rsidR="251553BD" w:rsidRPr="51B7001B">
        <w:rPr>
          <w:i/>
          <w:iCs/>
          <w:sz w:val="24"/>
          <w:szCs w:val="24"/>
          <w:lang w:val="fr-CA"/>
        </w:rPr>
        <w:t xml:space="preserve"> </w:t>
      </w:r>
      <w:r w:rsidR="756B94A9" w:rsidRPr="51B7001B">
        <w:rPr>
          <w:sz w:val="24"/>
          <w:szCs w:val="24"/>
          <w:lang w:val="fr-CA"/>
        </w:rPr>
        <w:t xml:space="preserve">? </w:t>
      </w:r>
      <w:r w:rsidR="756B94A9" w:rsidRPr="51B7001B">
        <w:rPr>
          <w:i/>
          <w:iCs/>
          <w:sz w:val="24"/>
          <w:szCs w:val="24"/>
          <w:lang w:val="fr-CA"/>
        </w:rPr>
        <w:t>Qu'allons-nous utiliser comme linteaux</w:t>
      </w:r>
      <w:r w:rsidR="0DAAF218" w:rsidRPr="51B7001B">
        <w:rPr>
          <w:i/>
          <w:iCs/>
          <w:sz w:val="24"/>
          <w:szCs w:val="24"/>
          <w:lang w:val="fr-CA"/>
        </w:rPr>
        <w:t xml:space="preserve"> </w:t>
      </w:r>
      <w:r w:rsidR="756B94A9" w:rsidRPr="51B7001B">
        <w:rPr>
          <w:i/>
          <w:iCs/>
          <w:sz w:val="24"/>
          <w:szCs w:val="24"/>
          <w:lang w:val="fr-CA"/>
        </w:rPr>
        <w:t xml:space="preserve">?  </w:t>
      </w:r>
      <w:r w:rsidR="756B94A9" w:rsidRPr="51B7001B">
        <w:rPr>
          <w:i/>
          <w:iCs/>
          <w:sz w:val="24"/>
          <w:szCs w:val="24"/>
        </w:rPr>
        <w:t>Qui sera franc-</w:t>
      </w:r>
      <w:proofErr w:type="spellStart"/>
      <w:proofErr w:type="gramStart"/>
      <w:r w:rsidR="756B94A9" w:rsidRPr="51B7001B">
        <w:rPr>
          <w:i/>
          <w:iCs/>
          <w:sz w:val="24"/>
          <w:szCs w:val="24"/>
        </w:rPr>
        <w:t>maçon</w:t>
      </w:r>
      <w:proofErr w:type="spellEnd"/>
      <w:r w:rsidR="185A6B61" w:rsidRPr="51B7001B">
        <w:rPr>
          <w:i/>
          <w:iCs/>
          <w:sz w:val="24"/>
          <w:szCs w:val="24"/>
        </w:rPr>
        <w:t xml:space="preserve"> </w:t>
      </w:r>
      <w:r w:rsidR="756B94A9" w:rsidRPr="51B7001B">
        <w:rPr>
          <w:i/>
          <w:iCs/>
          <w:sz w:val="24"/>
          <w:szCs w:val="24"/>
        </w:rPr>
        <w:t>?</w:t>
      </w:r>
      <w:proofErr w:type="gramEnd"/>
    </w:p>
    <w:p w14:paraId="3B212403" w14:textId="77777777" w:rsidR="009E6159" w:rsidRPr="009E6159" w:rsidRDefault="009E6159" w:rsidP="009E6159">
      <w:pPr>
        <w:pStyle w:val="ListParagraph"/>
        <w:ind w:left="540"/>
        <w:rPr>
          <w:b/>
          <w:bCs/>
          <w:color w:val="C1955B"/>
          <w:sz w:val="28"/>
          <w:szCs w:val="28"/>
        </w:rPr>
      </w:pPr>
    </w:p>
    <w:p w14:paraId="24CE1699" w14:textId="1169956D" w:rsidR="009E6159" w:rsidRPr="008E15E7" w:rsidRDefault="00D50D27" w:rsidP="00120124">
      <w:pPr>
        <w:pStyle w:val="ListParagraph"/>
        <w:numPr>
          <w:ilvl w:val="0"/>
          <w:numId w:val="4"/>
        </w:numPr>
        <w:rPr>
          <w:color w:val="C1955B"/>
          <w:sz w:val="24"/>
          <w:szCs w:val="24"/>
          <w:u w:val="single"/>
          <w:lang w:val="fr-CA"/>
        </w:rPr>
      </w:pPr>
      <w:r>
        <w:rPr>
          <w:noProof/>
        </w:rPr>
        <w:lastRenderedPageBreak/>
        <w:drawing>
          <wp:anchor distT="0" distB="0" distL="114300" distR="114300" simplePos="0" relativeHeight="251658248" behindDoc="1" locked="0" layoutInCell="1" allowOverlap="1" wp14:anchorId="2F1CC7C7" wp14:editId="62221DAA">
            <wp:simplePos x="0" y="0"/>
            <wp:positionH relativeFrom="column">
              <wp:posOffset>274320</wp:posOffset>
            </wp:positionH>
            <wp:positionV relativeFrom="paragraph">
              <wp:posOffset>247650</wp:posOffset>
            </wp:positionV>
            <wp:extent cx="1226820" cy="686435"/>
            <wp:effectExtent l="0" t="0" r="0" b="0"/>
            <wp:wrapTight wrapText="bothSides">
              <wp:wrapPolygon edited="0">
                <wp:start x="0" y="0"/>
                <wp:lineTo x="0" y="20981"/>
                <wp:lineTo x="21130" y="20981"/>
                <wp:lineTo x="21130" y="0"/>
                <wp:lineTo x="0" y="0"/>
              </wp:wrapPolygon>
            </wp:wrapTight>
            <wp:docPr id="27" name="Picture 27">
              <a:extLst xmlns:a="http://schemas.openxmlformats.org/drawingml/2006/main">
                <a:ext uri="{FF2B5EF4-FFF2-40B4-BE49-F238E27FC236}">
                  <a16:creationId xmlns:a16="http://schemas.microsoft.com/office/drawing/2014/main" id="{AE3E20E4-937A-4B24-B0C5-B58D300E35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6820" cy="686435"/>
                    </a:xfrm>
                    <a:prstGeom prst="rect">
                      <a:avLst/>
                    </a:prstGeom>
                  </pic:spPr>
                </pic:pic>
              </a:graphicData>
            </a:graphic>
            <wp14:sizeRelH relativeFrom="margin">
              <wp14:pctWidth>0</wp14:pctWidth>
            </wp14:sizeRelH>
            <wp14:sizeRelV relativeFrom="margin">
              <wp14:pctHeight>0</wp14:pctHeight>
            </wp14:sizeRelV>
          </wp:anchor>
        </w:drawing>
      </w:r>
      <w:r w:rsidR="41950C1A" w:rsidRPr="008E15E7">
        <w:rPr>
          <w:color w:val="BF8F00" w:themeColor="accent4" w:themeShade="BF"/>
          <w:sz w:val="24"/>
          <w:szCs w:val="24"/>
          <w:u w:val="single"/>
          <w:lang w:val="fr-CA"/>
        </w:rPr>
        <w:t xml:space="preserve">Mélange de mortier : </w:t>
      </w:r>
      <w:r w:rsidR="41950C1A" w:rsidRPr="008E15E7">
        <w:rPr>
          <w:sz w:val="24"/>
          <w:szCs w:val="24"/>
          <w:lang w:val="fr-CA"/>
        </w:rPr>
        <w:t>Distribuez 2 tasses de dixie par petit groupe et consultez la diapositive 7. Demandez à un élève de chaque groupe de remplir une tasse à moitié avec de l'eau provenant d'un robinet ou d'un contenant.  En utilisant le</w:t>
      </w:r>
      <w:r w:rsidR="002317F1">
        <w:rPr>
          <w:sz w:val="24"/>
          <w:szCs w:val="24"/>
          <w:lang w:val="fr-CA"/>
        </w:rPr>
        <w:t xml:space="preserve"> </w:t>
      </w:r>
      <w:r w:rsidR="00225EF7">
        <w:rPr>
          <w:sz w:val="24"/>
          <w:szCs w:val="24"/>
          <w:lang w:val="fr-CA"/>
        </w:rPr>
        <w:t>gobelet</w:t>
      </w:r>
      <w:r w:rsidR="001F7C21">
        <w:rPr>
          <w:sz w:val="24"/>
          <w:szCs w:val="24"/>
          <w:lang w:val="fr-CA"/>
        </w:rPr>
        <w:t xml:space="preserve"> proportionné</w:t>
      </w:r>
      <w:r w:rsidR="41950C1A" w:rsidRPr="008E15E7">
        <w:rPr>
          <w:sz w:val="24"/>
          <w:szCs w:val="24"/>
          <w:lang w:val="fr-CA"/>
        </w:rPr>
        <w:t xml:space="preserve"> de sucre</w:t>
      </w:r>
      <w:r w:rsidR="001F7C21">
        <w:rPr>
          <w:sz w:val="24"/>
          <w:szCs w:val="24"/>
          <w:lang w:val="fr-CA"/>
        </w:rPr>
        <w:t xml:space="preserve"> à</w:t>
      </w:r>
      <w:r w:rsidR="41950C1A" w:rsidRPr="008E15E7">
        <w:rPr>
          <w:sz w:val="24"/>
          <w:szCs w:val="24"/>
          <w:lang w:val="fr-CA"/>
        </w:rPr>
        <w:t xml:space="preserve"> glac</w:t>
      </w:r>
      <w:r w:rsidR="001F7C21">
        <w:rPr>
          <w:sz w:val="24"/>
          <w:szCs w:val="24"/>
          <w:lang w:val="fr-CA"/>
        </w:rPr>
        <w:t>er</w:t>
      </w:r>
      <w:r w:rsidR="41950C1A" w:rsidRPr="008E15E7">
        <w:rPr>
          <w:sz w:val="24"/>
          <w:szCs w:val="24"/>
          <w:lang w:val="fr-CA"/>
        </w:rPr>
        <w:t>, laissez de petits groupes mesurer tour à tour 3 cuillères à thé de sucre glace et les mettre dans l'eau. Les apprenants peuvent utiliser un</w:t>
      </w:r>
      <w:r w:rsidR="00F87CA1">
        <w:rPr>
          <w:sz w:val="24"/>
          <w:szCs w:val="24"/>
          <w:lang w:val="fr-CA"/>
        </w:rPr>
        <w:t xml:space="preserve"> gros</w:t>
      </w:r>
      <w:r w:rsidR="41950C1A" w:rsidRPr="008E15E7">
        <w:rPr>
          <w:sz w:val="24"/>
          <w:szCs w:val="24"/>
          <w:lang w:val="fr-CA"/>
        </w:rPr>
        <w:t xml:space="preserve"> bâtonnet</w:t>
      </w:r>
      <w:r w:rsidR="00DE1F13">
        <w:rPr>
          <w:sz w:val="24"/>
          <w:szCs w:val="24"/>
          <w:lang w:val="fr-CA"/>
        </w:rPr>
        <w:t xml:space="preserve"> en bois</w:t>
      </w:r>
      <w:r w:rsidR="41950C1A" w:rsidRPr="008E15E7">
        <w:rPr>
          <w:sz w:val="24"/>
          <w:szCs w:val="24"/>
          <w:lang w:val="fr-CA"/>
        </w:rPr>
        <w:t xml:space="preserve"> pour remuer leur mortier. [</w:t>
      </w:r>
      <w:r w:rsidR="41950C1A" w:rsidRPr="008E15E7">
        <w:rPr>
          <w:sz w:val="24"/>
          <w:szCs w:val="24"/>
          <w:u w:val="single"/>
          <w:lang w:val="fr-CA"/>
        </w:rPr>
        <w:t xml:space="preserve">Veuillez noter : </w:t>
      </w:r>
      <w:r w:rsidR="2BD7EB71" w:rsidRPr="008E15E7">
        <w:rPr>
          <w:sz w:val="24"/>
          <w:szCs w:val="24"/>
          <w:lang w:val="fr-CA"/>
        </w:rPr>
        <w:t xml:space="preserve">le mortier aura un ratio de 3:1 – 3 parts de sucre </w:t>
      </w:r>
      <w:r w:rsidR="005F75C5">
        <w:rPr>
          <w:sz w:val="24"/>
          <w:szCs w:val="24"/>
          <w:lang w:val="fr-CA"/>
        </w:rPr>
        <w:t xml:space="preserve">à </w:t>
      </w:r>
      <w:r w:rsidR="2BD7EB71" w:rsidRPr="008E15E7">
        <w:rPr>
          <w:sz w:val="24"/>
          <w:szCs w:val="24"/>
          <w:lang w:val="fr-CA"/>
        </w:rPr>
        <w:t>glace</w:t>
      </w:r>
      <w:r w:rsidR="005F75C5">
        <w:rPr>
          <w:sz w:val="24"/>
          <w:szCs w:val="24"/>
          <w:lang w:val="fr-CA"/>
        </w:rPr>
        <w:t>r</w:t>
      </w:r>
      <w:r w:rsidR="2BD7EB71" w:rsidRPr="008E15E7">
        <w:rPr>
          <w:sz w:val="24"/>
          <w:szCs w:val="24"/>
          <w:lang w:val="fr-CA"/>
        </w:rPr>
        <w:t xml:space="preserve"> pour 1 part d'eau et la consistance devrait être celle de la colle blanche.] </w:t>
      </w:r>
      <w:r w:rsidR="78A0EEC2" w:rsidRPr="51B7001B">
        <w:rPr>
          <w:i/>
          <w:iCs/>
          <w:sz w:val="24"/>
          <w:szCs w:val="24"/>
          <w:lang w:val="fr-CA"/>
        </w:rPr>
        <w:t xml:space="preserve">Une fois que les petits groupes auront leur mortier prêt, rappelez aux élèves que </w:t>
      </w:r>
      <w:r w:rsidR="78A0EEC2" w:rsidRPr="51B7001B">
        <w:rPr>
          <w:b/>
          <w:bCs/>
          <w:i/>
          <w:iCs/>
          <w:sz w:val="24"/>
          <w:szCs w:val="24"/>
          <w:lang w:val="fr-CA"/>
        </w:rPr>
        <w:t>s’ils n’en utilisent pas assez, leurs briques ne colleront pas ensemble</w:t>
      </w:r>
      <w:r w:rsidR="41950C1A" w:rsidRPr="51B7001B">
        <w:rPr>
          <w:i/>
          <w:iCs/>
          <w:sz w:val="24"/>
          <w:szCs w:val="24"/>
          <w:lang w:val="fr-CA"/>
        </w:rPr>
        <w:t xml:space="preserve">, et </w:t>
      </w:r>
      <w:r w:rsidR="6B0A6ECC" w:rsidRPr="51B7001B">
        <w:rPr>
          <w:i/>
          <w:iCs/>
          <w:sz w:val="24"/>
          <w:szCs w:val="24"/>
          <w:lang w:val="fr-CA"/>
        </w:rPr>
        <w:t>qu'utiliser</w:t>
      </w:r>
      <w:r w:rsidR="41950C1A" w:rsidRPr="51B7001B">
        <w:rPr>
          <w:i/>
          <w:iCs/>
          <w:sz w:val="24"/>
          <w:szCs w:val="24"/>
          <w:lang w:val="fr-CA"/>
        </w:rPr>
        <w:t xml:space="preserve"> </w:t>
      </w:r>
      <w:r w:rsidR="41950C1A" w:rsidRPr="008E15E7">
        <w:rPr>
          <w:b/>
          <w:bCs/>
          <w:sz w:val="24"/>
          <w:szCs w:val="24"/>
          <w:lang w:val="fr-CA"/>
        </w:rPr>
        <w:t xml:space="preserve">trop de </w:t>
      </w:r>
      <w:r w:rsidR="41950C1A" w:rsidRPr="51B7001B">
        <w:rPr>
          <w:i/>
          <w:iCs/>
          <w:sz w:val="24"/>
          <w:szCs w:val="24"/>
          <w:lang w:val="fr-CA"/>
        </w:rPr>
        <w:t>mortier prendra plus de temps pour que les briques se fixent.</w:t>
      </w:r>
    </w:p>
    <w:p w14:paraId="4FD780A5" w14:textId="77777777" w:rsidR="00120124" w:rsidRPr="008E15E7" w:rsidRDefault="00120124" w:rsidP="00120124">
      <w:pPr>
        <w:pStyle w:val="ListParagraph"/>
        <w:ind w:left="540"/>
        <w:rPr>
          <w:b/>
          <w:bCs/>
          <w:color w:val="C1955B"/>
          <w:sz w:val="28"/>
          <w:szCs w:val="28"/>
          <w:lang w:val="fr-CA"/>
        </w:rPr>
      </w:pPr>
    </w:p>
    <w:p w14:paraId="5AD6D057" w14:textId="0E95DCB7" w:rsidR="009E6159" w:rsidRPr="00B63BC9" w:rsidRDefault="756B94A9" w:rsidP="7EBCE515">
      <w:pPr>
        <w:pStyle w:val="ListParagraph"/>
        <w:numPr>
          <w:ilvl w:val="0"/>
          <w:numId w:val="4"/>
        </w:numPr>
        <w:rPr>
          <w:b/>
          <w:bCs/>
          <w:color w:val="C1955B"/>
          <w:sz w:val="28"/>
          <w:szCs w:val="28"/>
          <w:lang w:val="fr-CA"/>
        </w:rPr>
      </w:pPr>
      <w:r w:rsidRPr="00B63BC9">
        <w:rPr>
          <w:color w:val="BF8F00" w:themeColor="accent4" w:themeShade="BF"/>
          <w:sz w:val="24"/>
          <w:szCs w:val="24"/>
          <w:u w:val="single"/>
          <w:lang w:val="fr-CA"/>
        </w:rPr>
        <w:t>Défi de construction en maçonnerie :</w:t>
      </w:r>
      <w:r w:rsidRPr="00B63BC9">
        <w:rPr>
          <w:sz w:val="24"/>
          <w:szCs w:val="24"/>
          <w:lang w:val="fr-CA"/>
        </w:rPr>
        <w:t xml:space="preserve"> En utilisant la diapositive 8 du PPT, présentez aux apprenants leur</w:t>
      </w:r>
      <w:r w:rsidR="74D9239A" w:rsidRPr="00B63BC9">
        <w:rPr>
          <w:sz w:val="24"/>
          <w:szCs w:val="24"/>
          <w:lang w:val="fr-CA"/>
        </w:rPr>
        <w:t>s</w:t>
      </w:r>
      <w:r w:rsidRPr="00B63BC9">
        <w:rPr>
          <w:sz w:val="24"/>
          <w:szCs w:val="24"/>
          <w:lang w:val="fr-CA"/>
        </w:rPr>
        <w:t xml:space="preserve"> propre</w:t>
      </w:r>
      <w:r w:rsidR="48AB222A" w:rsidRPr="00B63BC9">
        <w:rPr>
          <w:sz w:val="24"/>
          <w:szCs w:val="24"/>
          <w:lang w:val="fr-CA"/>
        </w:rPr>
        <w:t>s</w:t>
      </w:r>
      <w:r w:rsidRPr="00B63BC9">
        <w:rPr>
          <w:sz w:val="24"/>
          <w:szCs w:val="24"/>
          <w:lang w:val="fr-CA"/>
        </w:rPr>
        <w:t xml:space="preserve"> défi</w:t>
      </w:r>
      <w:r w:rsidR="4E33BE8F" w:rsidRPr="00B63BC9">
        <w:rPr>
          <w:sz w:val="24"/>
          <w:szCs w:val="24"/>
          <w:lang w:val="fr-CA"/>
        </w:rPr>
        <w:t>s</w:t>
      </w:r>
      <w:r w:rsidRPr="00B63BC9">
        <w:rPr>
          <w:sz w:val="24"/>
          <w:szCs w:val="24"/>
          <w:lang w:val="fr-CA"/>
        </w:rPr>
        <w:t xml:space="preserve"> de construction en maçonnerie! L'objectif : </w:t>
      </w:r>
      <w:r w:rsidRPr="00B63BC9">
        <w:rPr>
          <w:i/>
          <w:iCs/>
          <w:sz w:val="24"/>
          <w:szCs w:val="24"/>
          <w:lang w:val="fr-CA"/>
        </w:rPr>
        <w:t>créer une cabane à sucre pour votre personnage en bois en utilisant des techniques de maçonnerie</w:t>
      </w:r>
      <w:r w:rsidRPr="00B63BC9">
        <w:rPr>
          <w:sz w:val="24"/>
          <w:szCs w:val="24"/>
          <w:lang w:val="fr-CA"/>
        </w:rPr>
        <w:t xml:space="preserve">.  </w:t>
      </w:r>
    </w:p>
    <w:p w14:paraId="67C0D371" w14:textId="1946EFDB" w:rsidR="009E6159" w:rsidRPr="008E15E7" w:rsidRDefault="00C81241" w:rsidP="009E6159">
      <w:pPr>
        <w:pStyle w:val="ListParagraph"/>
        <w:ind w:left="540"/>
        <w:rPr>
          <w:color w:val="BF8F00" w:themeColor="accent4" w:themeShade="BF"/>
          <w:sz w:val="24"/>
          <w:szCs w:val="24"/>
          <w:u w:val="single"/>
          <w:lang w:val="fr-CA"/>
        </w:rPr>
      </w:pPr>
      <w:r>
        <w:rPr>
          <w:noProof/>
        </w:rPr>
        <w:drawing>
          <wp:anchor distT="0" distB="0" distL="114300" distR="114300" simplePos="0" relativeHeight="251658249" behindDoc="1" locked="0" layoutInCell="1" allowOverlap="1" wp14:anchorId="73FE1AC5" wp14:editId="5A7F971F">
            <wp:simplePos x="0" y="0"/>
            <wp:positionH relativeFrom="column">
              <wp:posOffset>3705225</wp:posOffset>
            </wp:positionH>
            <wp:positionV relativeFrom="paragraph">
              <wp:posOffset>34925</wp:posOffset>
            </wp:positionV>
            <wp:extent cx="2626360" cy="1476375"/>
            <wp:effectExtent l="0" t="0" r="2540" b="9525"/>
            <wp:wrapTight wrapText="bothSides">
              <wp:wrapPolygon edited="0">
                <wp:start x="627" y="0"/>
                <wp:lineTo x="0" y="557"/>
                <wp:lineTo x="0" y="21182"/>
                <wp:lineTo x="627" y="21461"/>
                <wp:lineTo x="20838" y="21461"/>
                <wp:lineTo x="21464" y="21182"/>
                <wp:lineTo x="21464" y="557"/>
                <wp:lineTo x="20838" y="0"/>
                <wp:lineTo x="627" y="0"/>
              </wp:wrapPolygon>
            </wp:wrapTight>
            <wp:docPr id="12" name="Picture 12">
              <a:extLst xmlns:a="http://schemas.openxmlformats.org/drawingml/2006/main">
                <a:ext uri="{FF2B5EF4-FFF2-40B4-BE49-F238E27FC236}">
                  <a16:creationId xmlns:a16="http://schemas.microsoft.com/office/drawing/2014/main" id="{746717A1-7F16-488C-A699-6E4BB1439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6360" cy="14763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49F9FA97" w14:textId="2D726985" w:rsidR="00120124" w:rsidRPr="008E15E7" w:rsidRDefault="00120124" w:rsidP="009E6159">
      <w:pPr>
        <w:pStyle w:val="ListParagraph"/>
        <w:ind w:left="540"/>
        <w:rPr>
          <w:b/>
          <w:bCs/>
          <w:color w:val="C1955B"/>
          <w:sz w:val="28"/>
          <w:szCs w:val="28"/>
          <w:lang w:val="fr-CA"/>
        </w:rPr>
      </w:pPr>
      <w:r w:rsidRPr="008E15E7">
        <w:rPr>
          <w:sz w:val="24"/>
          <w:szCs w:val="24"/>
          <w:lang w:val="fr-CA"/>
        </w:rPr>
        <w:t xml:space="preserve">Chaque cabane à sucre </w:t>
      </w:r>
      <w:r w:rsidRPr="008E15E7">
        <w:rPr>
          <w:b/>
          <w:bCs/>
          <w:sz w:val="24"/>
          <w:szCs w:val="24"/>
          <w:lang w:val="fr-CA"/>
        </w:rPr>
        <w:t xml:space="preserve">DOIT </w:t>
      </w:r>
      <w:r w:rsidRPr="008E15E7">
        <w:rPr>
          <w:sz w:val="24"/>
          <w:szCs w:val="24"/>
          <w:lang w:val="fr-CA"/>
        </w:rPr>
        <w:t>:</w:t>
      </w:r>
    </w:p>
    <w:p w14:paraId="68EF82BD" w14:textId="71BB6F73" w:rsidR="00120124" w:rsidRPr="008E15E7" w:rsidRDefault="25051BF4" w:rsidP="51B7001B">
      <w:pPr>
        <w:pStyle w:val="NormalWeb"/>
        <w:numPr>
          <w:ilvl w:val="0"/>
          <w:numId w:val="14"/>
        </w:numPr>
        <w:rPr>
          <w:rFonts w:asciiTheme="minorHAnsi" w:hAnsiTheme="minorHAnsi" w:cstheme="minorBidi"/>
          <w:lang w:val="fr-CA"/>
        </w:rPr>
      </w:pPr>
      <w:r w:rsidRPr="51B7001B">
        <w:rPr>
          <w:rFonts w:asciiTheme="minorHAnsi" w:hAnsiTheme="minorHAnsi" w:cstheme="minorBidi"/>
          <w:lang w:val="fr-CA"/>
        </w:rPr>
        <w:t xml:space="preserve">Être </w:t>
      </w:r>
      <w:r w:rsidR="00C81241" w:rsidRPr="51B7001B">
        <w:rPr>
          <w:rFonts w:asciiTheme="minorHAnsi" w:hAnsiTheme="minorHAnsi" w:cstheme="minorBidi"/>
          <w:lang w:val="fr-CA"/>
        </w:rPr>
        <w:t xml:space="preserve">au moins 3 morceaux de sucre de haut </w:t>
      </w:r>
    </w:p>
    <w:p w14:paraId="741D7B2E" w14:textId="6BFC6731" w:rsidR="00120124" w:rsidRDefault="00120124" w:rsidP="00120124">
      <w:pPr>
        <w:pStyle w:val="ListParagraph"/>
        <w:numPr>
          <w:ilvl w:val="0"/>
          <w:numId w:val="14"/>
        </w:numPr>
        <w:rPr>
          <w:sz w:val="24"/>
          <w:szCs w:val="24"/>
        </w:rPr>
      </w:pPr>
      <w:proofErr w:type="spellStart"/>
      <w:r w:rsidRPr="51B7001B">
        <w:rPr>
          <w:sz w:val="24"/>
          <w:szCs w:val="24"/>
        </w:rPr>
        <w:t>A</w:t>
      </w:r>
      <w:r w:rsidR="1EBDE68F" w:rsidRPr="51B7001B">
        <w:rPr>
          <w:sz w:val="24"/>
          <w:szCs w:val="24"/>
        </w:rPr>
        <w:t>voir</w:t>
      </w:r>
      <w:proofErr w:type="spellEnd"/>
      <w:r w:rsidRPr="51B7001B">
        <w:rPr>
          <w:sz w:val="24"/>
          <w:szCs w:val="24"/>
        </w:rPr>
        <w:t xml:space="preserve"> au </w:t>
      </w:r>
      <w:proofErr w:type="spellStart"/>
      <w:r w:rsidRPr="51B7001B">
        <w:rPr>
          <w:sz w:val="24"/>
          <w:szCs w:val="24"/>
        </w:rPr>
        <w:t>moins</w:t>
      </w:r>
      <w:proofErr w:type="spellEnd"/>
      <w:r w:rsidRPr="51B7001B">
        <w:rPr>
          <w:sz w:val="24"/>
          <w:szCs w:val="24"/>
        </w:rPr>
        <w:t xml:space="preserve"> </w:t>
      </w:r>
      <w:proofErr w:type="spellStart"/>
      <w:r w:rsidRPr="51B7001B">
        <w:rPr>
          <w:sz w:val="24"/>
          <w:szCs w:val="24"/>
        </w:rPr>
        <w:t>une</w:t>
      </w:r>
      <w:proofErr w:type="spellEnd"/>
      <w:r w:rsidRPr="51B7001B">
        <w:rPr>
          <w:sz w:val="24"/>
          <w:szCs w:val="24"/>
        </w:rPr>
        <w:t xml:space="preserve"> </w:t>
      </w:r>
      <w:proofErr w:type="spellStart"/>
      <w:r w:rsidRPr="51B7001B">
        <w:rPr>
          <w:sz w:val="24"/>
          <w:szCs w:val="24"/>
        </w:rPr>
        <w:t>porte</w:t>
      </w:r>
      <w:proofErr w:type="spellEnd"/>
    </w:p>
    <w:p w14:paraId="77C0C9CB" w14:textId="0A528BA2" w:rsidR="00120124" w:rsidRPr="008E15E7" w:rsidRDefault="00120124" w:rsidP="00120124">
      <w:pPr>
        <w:pStyle w:val="ListParagraph"/>
        <w:numPr>
          <w:ilvl w:val="0"/>
          <w:numId w:val="14"/>
        </w:numPr>
        <w:rPr>
          <w:sz w:val="24"/>
          <w:szCs w:val="24"/>
          <w:lang w:val="fr-CA"/>
        </w:rPr>
      </w:pPr>
      <w:r w:rsidRPr="51B7001B">
        <w:rPr>
          <w:sz w:val="24"/>
          <w:szCs w:val="24"/>
          <w:lang w:val="fr-CA"/>
        </w:rPr>
        <w:t>A</w:t>
      </w:r>
      <w:r w:rsidR="4F2B6B40" w:rsidRPr="51B7001B">
        <w:rPr>
          <w:sz w:val="24"/>
          <w:szCs w:val="24"/>
          <w:lang w:val="fr-CA"/>
        </w:rPr>
        <w:t>voir</w:t>
      </w:r>
      <w:r w:rsidRPr="51B7001B">
        <w:rPr>
          <w:sz w:val="24"/>
          <w:szCs w:val="24"/>
          <w:lang w:val="fr-CA"/>
        </w:rPr>
        <w:t xml:space="preserve"> au moins une fenêtre avec un linteau</w:t>
      </w:r>
      <w:r w:rsidR="008E2E93">
        <w:rPr>
          <w:sz w:val="24"/>
          <w:szCs w:val="24"/>
          <w:lang w:val="fr-CA"/>
        </w:rPr>
        <w:t xml:space="preserve"> (petit bâtonnet en bois)</w:t>
      </w:r>
    </w:p>
    <w:p w14:paraId="756A9651" w14:textId="11C3BC95" w:rsidR="00120124" w:rsidRPr="008E15E7" w:rsidRDefault="00120124" w:rsidP="00120124">
      <w:pPr>
        <w:pStyle w:val="ListParagraph"/>
        <w:numPr>
          <w:ilvl w:val="0"/>
          <w:numId w:val="14"/>
        </w:numPr>
        <w:rPr>
          <w:sz w:val="24"/>
          <w:szCs w:val="24"/>
          <w:lang w:val="fr-CA"/>
        </w:rPr>
      </w:pPr>
      <w:r w:rsidRPr="008E15E7">
        <w:rPr>
          <w:sz w:val="24"/>
          <w:szCs w:val="24"/>
          <w:lang w:val="fr-CA"/>
        </w:rPr>
        <w:t>Avoir un élément de design unique</w:t>
      </w:r>
    </w:p>
    <w:p w14:paraId="08452909" w14:textId="64A880A8" w:rsidR="009E6159" w:rsidRPr="008E15E7" w:rsidRDefault="009E6159" w:rsidP="00120124">
      <w:pPr>
        <w:pStyle w:val="ListParagraph"/>
        <w:numPr>
          <w:ilvl w:val="0"/>
          <w:numId w:val="14"/>
        </w:numPr>
        <w:rPr>
          <w:sz w:val="24"/>
          <w:szCs w:val="24"/>
          <w:lang w:val="fr-CA"/>
        </w:rPr>
      </w:pPr>
      <w:r w:rsidRPr="51B7001B">
        <w:rPr>
          <w:sz w:val="24"/>
          <w:szCs w:val="24"/>
          <w:lang w:val="fr-CA"/>
        </w:rPr>
        <w:t>Fai</w:t>
      </w:r>
      <w:r w:rsidR="3D87F3B6" w:rsidRPr="51B7001B">
        <w:rPr>
          <w:sz w:val="24"/>
          <w:szCs w:val="24"/>
          <w:lang w:val="fr-CA"/>
        </w:rPr>
        <w:t>re re</w:t>
      </w:r>
      <w:r w:rsidRPr="51B7001B">
        <w:rPr>
          <w:sz w:val="24"/>
          <w:szCs w:val="24"/>
          <w:lang w:val="fr-CA"/>
        </w:rPr>
        <w:t>ntrer votre personnage en bois à l'intérieur (pas de toit et 4 murs)</w:t>
      </w:r>
    </w:p>
    <w:p w14:paraId="362410FB" w14:textId="77777777" w:rsidR="00D50D27" w:rsidRPr="008E15E7" w:rsidRDefault="00D50D27" w:rsidP="00D50D27">
      <w:pPr>
        <w:pStyle w:val="ListParagraph"/>
        <w:ind w:left="1260"/>
        <w:rPr>
          <w:sz w:val="24"/>
          <w:szCs w:val="24"/>
          <w:lang w:val="fr-CA"/>
        </w:rPr>
      </w:pPr>
    </w:p>
    <w:p w14:paraId="30AAE13B" w14:textId="67B3927F" w:rsidR="009E6159" w:rsidRPr="008E15E7" w:rsidRDefault="2A14A843" w:rsidP="00C35626">
      <w:pPr>
        <w:pStyle w:val="ListParagraph"/>
        <w:numPr>
          <w:ilvl w:val="0"/>
          <w:numId w:val="4"/>
        </w:numPr>
        <w:rPr>
          <w:b/>
          <w:bCs/>
          <w:color w:val="BF8F00" w:themeColor="accent4" w:themeShade="BF"/>
          <w:sz w:val="28"/>
          <w:szCs w:val="28"/>
          <w:lang w:val="fr-CA"/>
        </w:rPr>
      </w:pPr>
      <w:r w:rsidRPr="40C9E646">
        <w:rPr>
          <w:color w:val="BF8F00" w:themeColor="accent4" w:themeShade="BF"/>
          <w:sz w:val="24"/>
          <w:szCs w:val="24"/>
          <w:u w:val="single"/>
          <w:lang w:val="fr-CA"/>
        </w:rPr>
        <w:t xml:space="preserve">Afficher et partager : </w:t>
      </w:r>
      <w:r w:rsidRPr="40C9E646">
        <w:rPr>
          <w:sz w:val="24"/>
          <w:szCs w:val="24"/>
          <w:lang w:val="fr-CA"/>
        </w:rPr>
        <w:t>Sur les tapis de construction fournis ci-dessous, laissez aux apprenants le temps de cocher ce qu'ils ont pu accomplir pendant leur temps de construction. Il y a aussi un espace pour compter combien de morceaux de sucre le groupe a utilisés au total. Une fois le comptage fait, laissez du temps aux apprenants pour faire un Show &amp; Share – de petits groupes pour montrer et partager leur expérience en maçonnerie. Faites en sorte que chaque groupe partage une chose qui s'est bien passée, une chose qu'ils changeront pour la prochaine fois, et un défi qu'ils ont surmonté, en utilisant la diapositive #9.</w:t>
      </w:r>
    </w:p>
    <w:p w14:paraId="53EAC3A6" w14:textId="77777777" w:rsidR="006D19A8" w:rsidRPr="008E15E7" w:rsidRDefault="006D19A8" w:rsidP="006D19A8">
      <w:pPr>
        <w:pStyle w:val="ListParagraph"/>
        <w:ind w:left="540"/>
        <w:rPr>
          <w:b/>
          <w:bCs/>
          <w:color w:val="BF8F00" w:themeColor="accent4" w:themeShade="BF"/>
          <w:sz w:val="28"/>
          <w:szCs w:val="28"/>
          <w:lang w:val="fr-CA"/>
        </w:rPr>
      </w:pPr>
    </w:p>
    <w:p w14:paraId="119B679C" w14:textId="55A2E469" w:rsidR="006D19A8" w:rsidRPr="006D19A8" w:rsidRDefault="2A14A843" w:rsidP="40C9E646">
      <w:pPr>
        <w:pStyle w:val="ListParagraph"/>
        <w:numPr>
          <w:ilvl w:val="0"/>
          <w:numId w:val="4"/>
        </w:numPr>
        <w:rPr>
          <w:b/>
          <w:bCs/>
          <w:i/>
          <w:iCs/>
          <w:color w:val="BF8F00" w:themeColor="accent4" w:themeShade="BF"/>
          <w:sz w:val="28"/>
          <w:szCs w:val="28"/>
        </w:rPr>
      </w:pPr>
      <w:r w:rsidRPr="40C9E646">
        <w:rPr>
          <w:color w:val="BF8F00" w:themeColor="accent4" w:themeShade="BF"/>
          <w:sz w:val="24"/>
          <w:szCs w:val="24"/>
          <w:u w:val="single"/>
          <w:lang w:val="fr-CA"/>
        </w:rPr>
        <w:t xml:space="preserve">Conclusion et discussion : </w:t>
      </w:r>
      <w:r w:rsidR="2BD7EB71" w:rsidRPr="40C9E646">
        <w:rPr>
          <w:sz w:val="24"/>
          <w:szCs w:val="24"/>
          <w:lang w:val="fr-CA"/>
        </w:rPr>
        <w:t xml:space="preserve">Rassemblez-vous et demandez aux apprenants : </w:t>
      </w:r>
      <w:r w:rsidR="40C33FC8" w:rsidRPr="40C9E646">
        <w:rPr>
          <w:i/>
          <w:iCs/>
          <w:sz w:val="24"/>
          <w:szCs w:val="24"/>
          <w:lang w:val="fr-CA"/>
        </w:rPr>
        <w:t>« Si quelqu'un vous demandait ce qu'est la maçonnerie, que lui répondriez-vous après l'expérience d'aujourd'hui?</w:t>
      </w:r>
      <w:r w:rsidRPr="40C9E646">
        <w:rPr>
          <w:sz w:val="24"/>
          <w:szCs w:val="24"/>
          <w:lang w:val="fr-CA"/>
        </w:rPr>
        <w:t xml:space="preserve"> » Notez les réponses des élèves sur un tableau blanc ou un papier graphique. Discutez : </w:t>
      </w:r>
      <w:r w:rsidRPr="40C9E646">
        <w:rPr>
          <w:i/>
          <w:iCs/>
          <w:sz w:val="24"/>
          <w:szCs w:val="24"/>
          <w:lang w:val="fr-CA"/>
        </w:rPr>
        <w:t>« Y a-t-il des francs-maçons dans notre communauté</w:t>
      </w:r>
      <w:r w:rsidR="624507C6" w:rsidRPr="40C9E646">
        <w:rPr>
          <w:i/>
          <w:iCs/>
          <w:sz w:val="24"/>
          <w:szCs w:val="24"/>
          <w:lang w:val="fr-CA"/>
        </w:rPr>
        <w:t xml:space="preserve"> </w:t>
      </w:r>
      <w:r w:rsidRPr="40C9E646">
        <w:rPr>
          <w:i/>
          <w:iCs/>
          <w:sz w:val="24"/>
          <w:szCs w:val="24"/>
          <w:lang w:val="fr-CA"/>
        </w:rPr>
        <w:t xml:space="preserve">? </w:t>
      </w:r>
      <w:r w:rsidRPr="40C9E646">
        <w:rPr>
          <w:i/>
          <w:iCs/>
          <w:sz w:val="24"/>
          <w:szCs w:val="24"/>
        </w:rPr>
        <w:t xml:space="preserve">Comment le </w:t>
      </w:r>
      <w:proofErr w:type="spellStart"/>
      <w:r w:rsidRPr="40C9E646">
        <w:rPr>
          <w:i/>
          <w:iCs/>
          <w:sz w:val="24"/>
          <w:szCs w:val="24"/>
        </w:rPr>
        <w:t>sais-</w:t>
      </w:r>
      <w:proofErr w:type="gramStart"/>
      <w:r w:rsidRPr="40C9E646">
        <w:rPr>
          <w:i/>
          <w:iCs/>
          <w:sz w:val="24"/>
          <w:szCs w:val="24"/>
        </w:rPr>
        <w:t>tu</w:t>
      </w:r>
      <w:proofErr w:type="spellEnd"/>
      <w:r w:rsidR="3F9568C4" w:rsidRPr="40C9E646">
        <w:rPr>
          <w:i/>
          <w:iCs/>
          <w:sz w:val="24"/>
          <w:szCs w:val="24"/>
        </w:rPr>
        <w:t xml:space="preserve"> </w:t>
      </w:r>
      <w:r w:rsidRPr="40C9E646">
        <w:rPr>
          <w:i/>
          <w:iCs/>
          <w:sz w:val="24"/>
          <w:szCs w:val="24"/>
        </w:rPr>
        <w:t>?</w:t>
      </w:r>
      <w:proofErr w:type="gramEnd"/>
      <w:r w:rsidRPr="40C9E646">
        <w:rPr>
          <w:i/>
          <w:iCs/>
          <w:sz w:val="24"/>
          <w:szCs w:val="24"/>
        </w:rPr>
        <w:t xml:space="preserve"> »</w:t>
      </w:r>
    </w:p>
    <w:p w14:paraId="6D2DD07F" w14:textId="56772417" w:rsidR="003C4E61" w:rsidRPr="00B249DA" w:rsidRDefault="00B52F79" w:rsidP="005E43BA">
      <w:pPr>
        <w:ind w:left="180"/>
        <w:rPr>
          <w:b/>
          <w:bCs/>
          <w:color w:val="BF8F00" w:themeColor="accent4" w:themeShade="BF"/>
          <w:sz w:val="28"/>
          <w:szCs w:val="28"/>
        </w:rPr>
      </w:pPr>
      <w:proofErr w:type="spellStart"/>
      <w:r w:rsidRPr="00B249DA">
        <w:rPr>
          <w:b/>
          <w:bCs/>
          <w:color w:val="BF8F00" w:themeColor="accent4" w:themeShade="BF"/>
          <w:sz w:val="28"/>
          <w:szCs w:val="28"/>
        </w:rPr>
        <w:t>Idées</w:t>
      </w:r>
      <w:proofErr w:type="spellEnd"/>
      <w:r w:rsidRPr="00B249DA">
        <w:rPr>
          <w:b/>
          <w:bCs/>
          <w:color w:val="BF8F00" w:themeColor="accent4" w:themeShade="BF"/>
          <w:sz w:val="28"/>
          <w:szCs w:val="28"/>
        </w:rPr>
        <w:t xml:space="preserve"> </w:t>
      </w:r>
      <w:proofErr w:type="spellStart"/>
      <w:r w:rsidRPr="00B249DA">
        <w:rPr>
          <w:b/>
          <w:bCs/>
          <w:color w:val="BF8F00" w:themeColor="accent4" w:themeShade="BF"/>
          <w:sz w:val="28"/>
          <w:szCs w:val="28"/>
        </w:rPr>
        <w:t>d'extension</w:t>
      </w:r>
      <w:proofErr w:type="spellEnd"/>
    </w:p>
    <w:p w14:paraId="3D23736B" w14:textId="257ACF7A" w:rsidR="00BD7F72" w:rsidRPr="008E15E7" w:rsidRDefault="59198B25" w:rsidP="003E7D47">
      <w:pPr>
        <w:pStyle w:val="ListParagraph"/>
        <w:numPr>
          <w:ilvl w:val="0"/>
          <w:numId w:val="1"/>
        </w:numPr>
        <w:rPr>
          <w:sz w:val="24"/>
          <w:szCs w:val="24"/>
          <w:lang w:val="fr-CA"/>
        </w:rPr>
      </w:pPr>
      <w:r w:rsidRPr="40C9E646">
        <w:rPr>
          <w:sz w:val="24"/>
          <w:szCs w:val="24"/>
          <w:lang w:val="fr-CA"/>
        </w:rPr>
        <w:lastRenderedPageBreak/>
        <w:t>Vos apprenants peuvent-ils mesurer le périmètre et/ou la surface de la structure de leur cabane à sucre? (Conseil : Chaque morceau de sucre mesure 1 cm de long et mesure 1 cm2.)</w:t>
      </w:r>
    </w:p>
    <w:p w14:paraId="5763975F" w14:textId="3BC96D5E" w:rsidR="00026D76" w:rsidRPr="008E15E7" w:rsidRDefault="6175F56B" w:rsidP="003E7D47">
      <w:pPr>
        <w:pStyle w:val="ListParagraph"/>
        <w:numPr>
          <w:ilvl w:val="0"/>
          <w:numId w:val="1"/>
        </w:numPr>
        <w:rPr>
          <w:sz w:val="24"/>
          <w:szCs w:val="24"/>
          <w:lang w:val="fr-CA"/>
        </w:rPr>
      </w:pPr>
      <w:r w:rsidRPr="40C9E646">
        <w:rPr>
          <w:sz w:val="24"/>
          <w:szCs w:val="24"/>
          <w:lang w:val="fr-CA"/>
        </w:rPr>
        <w:t>« Repérez la maçonnerie » Marche! Sortez l'apprentissage à l'extérieur et faites une marche communautaire avec vos apprenants pour identifier combien d'exemples de maçonnerie ils peuvent trouver.</w:t>
      </w:r>
      <w:r w:rsidR="7F82C1FF" w:rsidRPr="40C9E646">
        <w:rPr>
          <w:sz w:val="24"/>
          <w:szCs w:val="24"/>
          <w:lang w:val="fr-CA"/>
        </w:rPr>
        <w:t xml:space="preserve"> </w:t>
      </w:r>
      <w:r w:rsidRPr="40C9E646">
        <w:rPr>
          <w:sz w:val="24"/>
          <w:szCs w:val="24"/>
          <w:lang w:val="fr-CA"/>
        </w:rPr>
        <w:t>Enregistrez-les sur une carte communautaire. Discutez des différents designs, hauteurs et détails uniques du travail en maçonnerie.</w:t>
      </w:r>
    </w:p>
    <w:p w14:paraId="09298A3A" w14:textId="60BF9DBE" w:rsidR="005E43BA" w:rsidRPr="008E15E7" w:rsidRDefault="006D32EF" w:rsidP="003E7D47">
      <w:pPr>
        <w:pStyle w:val="ListParagraph"/>
        <w:numPr>
          <w:ilvl w:val="0"/>
          <w:numId w:val="1"/>
        </w:numPr>
        <w:rPr>
          <w:sz w:val="24"/>
          <w:szCs w:val="24"/>
          <w:lang w:val="fr-CA"/>
        </w:rPr>
      </w:pPr>
      <w:r w:rsidRPr="0018402D">
        <w:rPr>
          <w:noProof/>
        </w:rPr>
        <w:drawing>
          <wp:anchor distT="0" distB="0" distL="114300" distR="114300" simplePos="0" relativeHeight="251658250" behindDoc="1" locked="0" layoutInCell="1" allowOverlap="1" wp14:anchorId="3D078000" wp14:editId="53C199CF">
            <wp:simplePos x="0" y="0"/>
            <wp:positionH relativeFrom="margin">
              <wp:posOffset>5467350</wp:posOffset>
            </wp:positionH>
            <wp:positionV relativeFrom="paragraph">
              <wp:posOffset>644525</wp:posOffset>
            </wp:positionV>
            <wp:extent cx="831850" cy="847725"/>
            <wp:effectExtent l="0" t="0" r="6350" b="9525"/>
            <wp:wrapTight wrapText="bothSides">
              <wp:wrapPolygon edited="0">
                <wp:start x="0" y="0"/>
                <wp:lineTo x="0" y="21357"/>
                <wp:lineTo x="21270" y="21357"/>
                <wp:lineTo x="21270" y="0"/>
                <wp:lineTo x="0" y="0"/>
              </wp:wrapPolygon>
            </wp:wrapTight>
            <wp:docPr id="10" name="Picture 10" descr="Schéma&#10;&#10;Description générée automatiquement">
              <a:extLst xmlns:a="http://schemas.openxmlformats.org/drawingml/2006/main">
                <a:ext uri="{FF2B5EF4-FFF2-40B4-BE49-F238E27FC236}">
                  <a16:creationId xmlns:a16="http://schemas.microsoft.com/office/drawing/2014/main" id="{14592A43-589B-4AAB-8683-F3721738CA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1850" cy="847725"/>
                    </a:xfrm>
                    <a:prstGeom prst="rect">
                      <a:avLst/>
                    </a:prstGeom>
                  </pic:spPr>
                </pic:pic>
              </a:graphicData>
            </a:graphic>
            <wp14:sizeRelH relativeFrom="margin">
              <wp14:pctWidth>0</wp14:pctWidth>
            </wp14:sizeRelH>
            <wp14:sizeRelV relativeFrom="margin">
              <wp14:pctHeight>0</wp14:pctHeight>
            </wp14:sizeRelV>
          </wp:anchor>
        </w:drawing>
      </w:r>
      <w:r w:rsidR="5DE25DEF" w:rsidRPr="008E15E7">
        <w:rPr>
          <w:sz w:val="24"/>
          <w:szCs w:val="24"/>
          <w:lang w:val="fr-CA"/>
        </w:rPr>
        <w:t xml:space="preserve">En utilisant leur </w:t>
      </w:r>
      <w:r w:rsidR="5A4DCBDC" w:rsidRPr="008E15E7">
        <w:rPr>
          <w:sz w:val="24"/>
          <w:szCs w:val="24"/>
          <w:lang w:val="fr-CA"/>
        </w:rPr>
        <w:t>cabane à sucre</w:t>
      </w:r>
      <w:r w:rsidR="5DE25DEF" w:rsidRPr="008E15E7">
        <w:rPr>
          <w:sz w:val="24"/>
          <w:szCs w:val="24"/>
          <w:lang w:val="fr-CA"/>
        </w:rPr>
        <w:t xml:space="preserve"> et leur personnage, faites écrire aux apprenants une courte histoire de fiction, une pièce procédurale, ou même un poème pour accompagner leurs créations. Invitez une autre classe à voir les écrits et les structures sucrées et faites partager à vos apprenants leur expérience en maçonnerie.</w:t>
      </w:r>
    </w:p>
    <w:p w14:paraId="04A1C7A3" w14:textId="522CFC0A" w:rsidR="004557E6" w:rsidRPr="006D32EF" w:rsidRDefault="5DE25DEF" w:rsidP="004557E6">
      <w:pPr>
        <w:pStyle w:val="ListParagraph"/>
        <w:numPr>
          <w:ilvl w:val="0"/>
          <w:numId w:val="1"/>
        </w:numPr>
        <w:rPr>
          <w:sz w:val="24"/>
          <w:szCs w:val="24"/>
        </w:rPr>
      </w:pPr>
      <w:proofErr w:type="spellStart"/>
      <w:r w:rsidRPr="40C9E646">
        <w:rPr>
          <w:sz w:val="24"/>
          <w:szCs w:val="24"/>
          <w:lang w:val="fr-CA"/>
        </w:rPr>
        <w:t>Build</w:t>
      </w:r>
      <w:proofErr w:type="spellEnd"/>
      <w:r w:rsidRPr="40C9E646">
        <w:rPr>
          <w:sz w:val="24"/>
          <w:szCs w:val="24"/>
          <w:lang w:val="fr-CA"/>
        </w:rPr>
        <w:t xml:space="preserve"> On : Comment ajouterions-nous un toit</w:t>
      </w:r>
      <w:r w:rsidR="59F64F57" w:rsidRPr="40C9E646">
        <w:rPr>
          <w:sz w:val="24"/>
          <w:szCs w:val="24"/>
          <w:lang w:val="fr-CA"/>
        </w:rPr>
        <w:t xml:space="preserve"> </w:t>
      </w:r>
      <w:r w:rsidRPr="40C9E646">
        <w:rPr>
          <w:sz w:val="24"/>
          <w:szCs w:val="24"/>
          <w:lang w:val="fr-CA"/>
        </w:rPr>
        <w:t xml:space="preserve">? Comment les maçons ajoutent-ils les toits?  Aurions-nous besoin de matériaux supplémentaires, ou pouvons-nous utiliser ce que nous avons? [La clé réside dans l'ajout </w:t>
      </w:r>
      <w:r w:rsidRPr="40C9E646">
        <w:rPr>
          <w:i/>
          <w:iCs/>
          <w:sz w:val="24"/>
          <w:szCs w:val="24"/>
          <w:lang w:val="fr-CA"/>
        </w:rPr>
        <w:t>Solives de toit</w:t>
      </w:r>
      <w:r w:rsidRPr="40C9E646">
        <w:rPr>
          <w:sz w:val="24"/>
          <w:szCs w:val="24"/>
          <w:lang w:val="fr-CA"/>
        </w:rPr>
        <w:t xml:space="preserve"> et </w:t>
      </w:r>
      <w:r w:rsidRPr="40C9E646">
        <w:rPr>
          <w:i/>
          <w:iCs/>
          <w:sz w:val="24"/>
          <w:szCs w:val="24"/>
          <w:lang w:val="fr-CA"/>
        </w:rPr>
        <w:t>une terrasse</w:t>
      </w:r>
      <w:r w:rsidRPr="40C9E646">
        <w:rPr>
          <w:sz w:val="24"/>
          <w:szCs w:val="24"/>
          <w:lang w:val="fr-CA"/>
        </w:rPr>
        <w:t xml:space="preserve"> pour assurer la structure et la stabilité avant d'appliquer </w:t>
      </w:r>
      <w:proofErr w:type="gramStart"/>
      <w:r w:rsidRPr="40C9E646">
        <w:rPr>
          <w:sz w:val="24"/>
          <w:szCs w:val="24"/>
          <w:lang w:val="fr-CA"/>
        </w:rPr>
        <w:t>briques</w:t>
      </w:r>
      <w:proofErr w:type="gramEnd"/>
      <w:r w:rsidRPr="40C9E646">
        <w:rPr>
          <w:sz w:val="24"/>
          <w:szCs w:val="24"/>
          <w:lang w:val="fr-CA"/>
        </w:rPr>
        <w:t xml:space="preserve"> et mortier. </w:t>
      </w:r>
      <w:r w:rsidRPr="40C9E646">
        <w:rPr>
          <w:sz w:val="24"/>
          <w:szCs w:val="24"/>
        </w:rPr>
        <w:t xml:space="preserve">Voir image.] </w:t>
      </w:r>
    </w:p>
    <w:p w14:paraId="54819BA4" w14:textId="078E0640" w:rsidR="006D32EF" w:rsidRPr="008E15E7" w:rsidRDefault="111055DB" w:rsidP="51B7001B">
      <w:pPr>
        <w:pStyle w:val="ListParagraph"/>
        <w:numPr>
          <w:ilvl w:val="0"/>
          <w:numId w:val="1"/>
        </w:numPr>
        <w:rPr>
          <w:b/>
          <w:bCs/>
          <w:color w:val="BF8F00" w:themeColor="accent4" w:themeShade="BF"/>
          <w:sz w:val="28"/>
          <w:szCs w:val="28"/>
          <w:lang w:val="fr-CA"/>
        </w:rPr>
      </w:pPr>
      <w:r w:rsidRPr="51B7001B">
        <w:rPr>
          <w:sz w:val="24"/>
          <w:szCs w:val="24"/>
          <w:lang w:val="fr-CA"/>
        </w:rPr>
        <w:t xml:space="preserve">Discuter : </w:t>
      </w:r>
      <w:r w:rsidRPr="51B7001B">
        <w:rPr>
          <w:i/>
          <w:iCs/>
          <w:sz w:val="24"/>
          <w:szCs w:val="24"/>
          <w:lang w:val="fr-CA"/>
        </w:rPr>
        <w:t xml:space="preserve">« Ici, au Nouveau-Brunswick, le nom </w:t>
      </w:r>
      <w:r w:rsidR="3C28CCFE" w:rsidRPr="51B7001B">
        <w:rPr>
          <w:b/>
          <w:bCs/>
          <w:i/>
          <w:iCs/>
          <w:sz w:val="24"/>
          <w:szCs w:val="24"/>
          <w:lang w:val="fr-CA"/>
        </w:rPr>
        <w:t>cabane à sucre</w:t>
      </w:r>
      <w:r w:rsidR="3C28CCFE" w:rsidRPr="51B7001B">
        <w:rPr>
          <w:i/>
          <w:iCs/>
          <w:sz w:val="24"/>
          <w:szCs w:val="24"/>
          <w:lang w:val="fr-CA"/>
        </w:rPr>
        <w:t xml:space="preserve"> </w:t>
      </w:r>
      <w:r w:rsidRPr="51B7001B">
        <w:rPr>
          <w:i/>
          <w:iCs/>
          <w:sz w:val="24"/>
          <w:szCs w:val="24"/>
          <w:lang w:val="fr-CA"/>
        </w:rPr>
        <w:t>a une autre signification.  Est-ce que quelqu'un sait ce que ce serait</w:t>
      </w:r>
      <w:r w:rsidR="3F810610" w:rsidRPr="51B7001B">
        <w:rPr>
          <w:i/>
          <w:iCs/>
          <w:sz w:val="24"/>
          <w:szCs w:val="24"/>
          <w:lang w:val="fr-CA"/>
        </w:rPr>
        <w:t xml:space="preserve"> </w:t>
      </w:r>
      <w:r w:rsidRPr="51B7001B">
        <w:rPr>
          <w:i/>
          <w:iCs/>
          <w:sz w:val="24"/>
          <w:szCs w:val="24"/>
          <w:lang w:val="fr-CA"/>
        </w:rPr>
        <w:t>? »</w:t>
      </w:r>
      <w:r w:rsidR="285E4B0D" w:rsidRPr="51B7001B">
        <w:rPr>
          <w:i/>
          <w:iCs/>
          <w:sz w:val="24"/>
          <w:szCs w:val="24"/>
          <w:lang w:val="fr-CA"/>
        </w:rPr>
        <w:t xml:space="preserve"> </w:t>
      </w:r>
      <w:r w:rsidRPr="51B7001B">
        <w:rPr>
          <w:sz w:val="24"/>
          <w:szCs w:val="24"/>
          <w:lang w:val="fr-CA"/>
        </w:rPr>
        <w:t xml:space="preserve">Permettre aux apprenants de partager leurs connaissances et expériences. </w:t>
      </w:r>
      <w:r w:rsidR="113833E1" w:rsidRPr="51B7001B">
        <w:rPr>
          <w:sz w:val="24"/>
          <w:szCs w:val="24"/>
          <w:lang w:val="fr-CA"/>
        </w:rPr>
        <w:t>Une cabane à sucre</w:t>
      </w:r>
      <w:r w:rsidRPr="51B7001B">
        <w:rPr>
          <w:sz w:val="24"/>
          <w:szCs w:val="24"/>
          <w:lang w:val="fr-CA"/>
        </w:rPr>
        <w:t xml:space="preserve"> est un terme désignant un lieu physique où le sirop d'érable est produit. Regardez cette vidéo de l'Association du sirop d'érable du NB pour en apprendre davantage sur cette tradition printanière provinciale : </w:t>
      </w:r>
      <w:hyperlink r:id="rId16">
        <w:proofErr w:type="spellStart"/>
        <w:r w:rsidR="7244510F" w:rsidRPr="51B7001B">
          <w:rPr>
            <w:rStyle w:val="Hyperlink"/>
            <w:sz w:val="24"/>
            <w:szCs w:val="24"/>
            <w:lang w:val="fr-CA"/>
          </w:rPr>
          <w:t>Maplelicious</w:t>
        </w:r>
        <w:proofErr w:type="spellEnd"/>
        <w:r w:rsidR="7244510F" w:rsidRPr="51B7001B">
          <w:rPr>
            <w:rStyle w:val="Hyperlink"/>
            <w:sz w:val="24"/>
            <w:szCs w:val="24"/>
            <w:lang w:val="fr-CA"/>
          </w:rPr>
          <w:t xml:space="preserve">, vidéo éducative </w:t>
        </w:r>
        <w:proofErr w:type="spellStart"/>
        <w:r w:rsidR="7244510F" w:rsidRPr="51B7001B">
          <w:rPr>
            <w:rStyle w:val="Hyperlink"/>
            <w:sz w:val="24"/>
            <w:szCs w:val="24"/>
            <w:lang w:val="fr-CA"/>
          </w:rPr>
          <w:t>Francais</w:t>
        </w:r>
        <w:proofErr w:type="spellEnd"/>
        <w:r w:rsidR="7244510F" w:rsidRPr="51B7001B">
          <w:rPr>
            <w:rStyle w:val="Hyperlink"/>
            <w:sz w:val="24"/>
            <w:szCs w:val="24"/>
            <w:lang w:val="fr-CA"/>
          </w:rPr>
          <w:t xml:space="preserve">- </w:t>
        </w:r>
        <w:proofErr w:type="spellStart"/>
        <w:r w:rsidR="7244510F" w:rsidRPr="51B7001B">
          <w:rPr>
            <w:rStyle w:val="Hyperlink"/>
            <w:sz w:val="24"/>
            <w:szCs w:val="24"/>
            <w:lang w:val="fr-CA"/>
          </w:rPr>
          <w:t>youtube</w:t>
        </w:r>
        <w:proofErr w:type="spellEnd"/>
      </w:hyperlink>
      <w:r w:rsidR="7244510F" w:rsidRPr="51B7001B">
        <w:rPr>
          <w:sz w:val="24"/>
          <w:szCs w:val="24"/>
          <w:lang w:val="fr-CA"/>
        </w:rPr>
        <w:t xml:space="preserve">. </w:t>
      </w:r>
      <w:r w:rsidR="6175F56B" w:rsidRPr="51B7001B">
        <w:rPr>
          <w:noProof/>
          <w:sz w:val="24"/>
          <w:szCs w:val="24"/>
          <w:lang w:val="fr-CA"/>
        </w:rPr>
        <w:t>Visitez un</w:t>
      </w:r>
      <w:r w:rsidR="23EE79BE" w:rsidRPr="51B7001B">
        <w:rPr>
          <w:noProof/>
          <w:sz w:val="24"/>
          <w:szCs w:val="24"/>
          <w:lang w:val="fr-CA"/>
        </w:rPr>
        <w:t>e cabane à</w:t>
      </w:r>
      <w:r w:rsidR="6175F56B" w:rsidRPr="51B7001B">
        <w:rPr>
          <w:noProof/>
          <w:sz w:val="24"/>
          <w:szCs w:val="24"/>
          <w:lang w:val="fr-CA"/>
        </w:rPr>
        <w:t xml:space="preserve"> sucre local pour une expérience de sirop d'érable sucré</w:t>
      </w:r>
      <w:r w:rsidR="793EA53C" w:rsidRPr="51B7001B">
        <w:rPr>
          <w:noProof/>
          <w:sz w:val="24"/>
          <w:szCs w:val="24"/>
          <w:lang w:val="fr-CA"/>
        </w:rPr>
        <w:t xml:space="preserve"> </w:t>
      </w:r>
      <w:r w:rsidR="6175F56B" w:rsidRPr="51B7001B">
        <w:rPr>
          <w:noProof/>
          <w:sz w:val="24"/>
          <w:szCs w:val="24"/>
          <w:lang w:val="fr-CA"/>
        </w:rPr>
        <w:t>!</w:t>
      </w:r>
    </w:p>
    <w:p w14:paraId="2415E254" w14:textId="77777777" w:rsidR="004557E6" w:rsidRPr="008E15E7" w:rsidRDefault="004557E6" w:rsidP="00D50D27">
      <w:pPr>
        <w:pStyle w:val="NoSpacing"/>
        <w:rPr>
          <w:lang w:val="fr-CA"/>
        </w:rPr>
      </w:pPr>
    </w:p>
    <w:p w14:paraId="2910002E" w14:textId="5F901610" w:rsidR="00035E57" w:rsidRPr="008E15E7" w:rsidRDefault="00035E57" w:rsidP="00035E57">
      <w:pPr>
        <w:rPr>
          <w:b/>
          <w:bCs/>
          <w:color w:val="BF8F00" w:themeColor="accent4" w:themeShade="BF"/>
          <w:sz w:val="28"/>
          <w:szCs w:val="28"/>
          <w:lang w:val="fr-CA"/>
        </w:rPr>
      </w:pPr>
      <w:r w:rsidRPr="008E15E7">
        <w:rPr>
          <w:b/>
          <w:bCs/>
          <w:color w:val="BF8F00" w:themeColor="accent4" w:themeShade="BF"/>
          <w:sz w:val="28"/>
          <w:szCs w:val="28"/>
          <w:lang w:val="fr-CA"/>
        </w:rPr>
        <w:t>Activité de réflexion</w:t>
      </w:r>
    </w:p>
    <w:p w14:paraId="2402DD72" w14:textId="72D9FF2F" w:rsidR="00027E12" w:rsidRPr="008E15E7" w:rsidRDefault="003C4E61" w:rsidP="00035E57">
      <w:pPr>
        <w:rPr>
          <w:sz w:val="24"/>
          <w:szCs w:val="24"/>
          <w:lang w:val="fr-CA"/>
        </w:rPr>
      </w:pPr>
      <w:r w:rsidRPr="008E15E7">
        <w:rPr>
          <w:sz w:val="24"/>
          <w:szCs w:val="24"/>
          <w:lang w:val="fr-CA"/>
        </w:rPr>
        <w:t>Veuillez consulter le PDF ci-joint pour plusieurs options sur la façon dont vous et vos apprenants pouvez réfléchir à l'activité d'aujourd'hui.</w:t>
      </w:r>
    </w:p>
    <w:p w14:paraId="5EF5FBF2" w14:textId="77777777" w:rsidR="008A0503" w:rsidRPr="008E15E7" w:rsidRDefault="008A0503" w:rsidP="000F1897">
      <w:pPr>
        <w:rPr>
          <w:b/>
          <w:bCs/>
          <w:color w:val="BF8F00" w:themeColor="accent4" w:themeShade="BF"/>
          <w:sz w:val="28"/>
          <w:szCs w:val="28"/>
          <w:lang w:val="fr-CA"/>
        </w:rPr>
      </w:pPr>
    </w:p>
    <w:p w14:paraId="62AD621F" w14:textId="1DCF524D" w:rsidR="000F1897" w:rsidRDefault="000F1897" w:rsidP="000F1897">
      <w:pPr>
        <w:rPr>
          <w:b/>
          <w:bCs/>
          <w:color w:val="BF8F00" w:themeColor="accent4" w:themeShade="BF"/>
          <w:sz w:val="28"/>
          <w:szCs w:val="28"/>
        </w:rPr>
      </w:pPr>
      <w:proofErr w:type="spellStart"/>
      <w:r w:rsidRPr="00B249DA">
        <w:rPr>
          <w:b/>
          <w:bCs/>
          <w:color w:val="BF8F00" w:themeColor="accent4" w:themeShade="BF"/>
          <w:sz w:val="28"/>
          <w:szCs w:val="28"/>
        </w:rPr>
        <w:t>Compétences</w:t>
      </w:r>
      <w:proofErr w:type="spellEnd"/>
      <w:r w:rsidRPr="00B249DA">
        <w:rPr>
          <w:b/>
          <w:bCs/>
          <w:color w:val="BF8F00" w:themeColor="accent4" w:themeShade="BF"/>
          <w:sz w:val="28"/>
          <w:szCs w:val="28"/>
        </w:rPr>
        <w:t xml:space="preserve"> </w:t>
      </w:r>
      <w:proofErr w:type="spellStart"/>
      <w:r w:rsidRPr="00B249DA">
        <w:rPr>
          <w:b/>
          <w:bCs/>
          <w:color w:val="BF8F00" w:themeColor="accent4" w:themeShade="BF"/>
          <w:sz w:val="28"/>
          <w:szCs w:val="28"/>
        </w:rPr>
        <w:t>mondiales</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1667"/>
        <w:gridCol w:w="1410"/>
        <w:gridCol w:w="1817"/>
      </w:tblGrid>
      <w:tr w:rsidR="008A0503" w14:paraId="43B2E286" w14:textId="77777777" w:rsidTr="00706070">
        <w:tc>
          <w:tcPr>
            <w:tcW w:w="1498" w:type="dxa"/>
          </w:tcPr>
          <w:p w14:paraId="329BE952" w14:textId="77777777" w:rsidR="008A0503" w:rsidRDefault="008A0503" w:rsidP="00706070">
            <w:pPr>
              <w:jc w:val="center"/>
              <w:rPr>
                <w:b/>
                <w:bCs/>
                <w:color w:val="7030A0"/>
                <w:sz w:val="28"/>
                <w:szCs w:val="28"/>
              </w:rPr>
            </w:pPr>
            <w:r>
              <w:rPr>
                <w:noProof/>
              </w:rPr>
              <w:drawing>
                <wp:inline distT="0" distB="0" distL="0" distR="0" wp14:anchorId="6E54AA17" wp14:editId="410E250C">
                  <wp:extent cx="600075" cy="622720"/>
                  <wp:effectExtent l="0" t="0" r="0" b="6350"/>
                  <wp:docPr id="25" name="Picture 25">
                    <a:extLst xmlns:a="http://schemas.openxmlformats.org/drawingml/2006/main">
                      <a:ext uri="{FF2B5EF4-FFF2-40B4-BE49-F238E27FC236}">
                        <a16:creationId xmlns:a16="http://schemas.microsoft.com/office/drawing/2014/main" id="{3384FE20-3503-4A76-92A8-23FB08AB2B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6275" cy="629154"/>
                          </a:xfrm>
                          <a:prstGeom prst="rect">
                            <a:avLst/>
                          </a:prstGeom>
                        </pic:spPr>
                      </pic:pic>
                    </a:graphicData>
                  </a:graphic>
                </wp:inline>
              </w:drawing>
            </w:r>
          </w:p>
        </w:tc>
        <w:tc>
          <w:tcPr>
            <w:tcW w:w="1667" w:type="dxa"/>
          </w:tcPr>
          <w:p w14:paraId="2252B260" w14:textId="77777777" w:rsidR="008A0503" w:rsidRDefault="008A0503" w:rsidP="00706070">
            <w:pPr>
              <w:jc w:val="center"/>
              <w:rPr>
                <w:b/>
                <w:bCs/>
                <w:color w:val="7030A0"/>
                <w:sz w:val="28"/>
                <w:szCs w:val="28"/>
              </w:rPr>
            </w:pPr>
            <w:r>
              <w:rPr>
                <w:noProof/>
              </w:rPr>
              <w:drawing>
                <wp:inline distT="0" distB="0" distL="0" distR="0" wp14:anchorId="56B01E64" wp14:editId="3D8AC4C9">
                  <wp:extent cx="542925" cy="602647"/>
                  <wp:effectExtent l="0" t="0" r="0" b="6985"/>
                  <wp:docPr id="50" name="Picture 50">
                    <a:extLst xmlns:a="http://schemas.openxmlformats.org/drawingml/2006/main">
                      <a:ext uri="{FF2B5EF4-FFF2-40B4-BE49-F238E27FC236}">
                        <a16:creationId xmlns:a16="http://schemas.microsoft.com/office/drawing/2014/main" id="{659B1E71-EF93-4FFE-9C81-721E618010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1821" cy="612522"/>
                          </a:xfrm>
                          <a:prstGeom prst="rect">
                            <a:avLst/>
                          </a:prstGeom>
                        </pic:spPr>
                      </pic:pic>
                    </a:graphicData>
                  </a:graphic>
                </wp:inline>
              </w:drawing>
            </w:r>
          </w:p>
        </w:tc>
        <w:tc>
          <w:tcPr>
            <w:tcW w:w="1410" w:type="dxa"/>
          </w:tcPr>
          <w:p w14:paraId="5991E092" w14:textId="77777777" w:rsidR="008A0503" w:rsidRDefault="008A0503" w:rsidP="00706070">
            <w:pPr>
              <w:jc w:val="center"/>
              <w:rPr>
                <w:b/>
                <w:bCs/>
                <w:color w:val="7030A0"/>
                <w:sz w:val="28"/>
                <w:szCs w:val="28"/>
              </w:rPr>
            </w:pPr>
            <w:r>
              <w:rPr>
                <w:noProof/>
              </w:rPr>
              <w:drawing>
                <wp:inline distT="0" distB="0" distL="0" distR="0" wp14:anchorId="0FAC206C" wp14:editId="59649B10">
                  <wp:extent cx="552450" cy="585269"/>
                  <wp:effectExtent l="0" t="0" r="0" b="5715"/>
                  <wp:docPr id="74" name="Picture 74">
                    <a:extLst xmlns:a="http://schemas.openxmlformats.org/drawingml/2006/main">
                      <a:ext uri="{FF2B5EF4-FFF2-40B4-BE49-F238E27FC236}">
                        <a16:creationId xmlns:a16="http://schemas.microsoft.com/office/drawing/2014/main" id="{3879C4C7-23DC-46E2-8CF9-D2B268B0FF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8927" cy="592131"/>
                          </a:xfrm>
                          <a:prstGeom prst="rect">
                            <a:avLst/>
                          </a:prstGeom>
                        </pic:spPr>
                      </pic:pic>
                    </a:graphicData>
                  </a:graphic>
                </wp:inline>
              </w:drawing>
            </w:r>
          </w:p>
        </w:tc>
        <w:tc>
          <w:tcPr>
            <w:tcW w:w="1817" w:type="dxa"/>
          </w:tcPr>
          <w:p w14:paraId="4C6116C2" w14:textId="77777777" w:rsidR="008A0503" w:rsidRDefault="008A0503" w:rsidP="00706070">
            <w:pPr>
              <w:jc w:val="center"/>
              <w:rPr>
                <w:b/>
                <w:bCs/>
                <w:color w:val="7030A0"/>
                <w:sz w:val="28"/>
                <w:szCs w:val="28"/>
              </w:rPr>
            </w:pPr>
            <w:r>
              <w:rPr>
                <w:noProof/>
              </w:rPr>
              <w:drawing>
                <wp:inline distT="0" distB="0" distL="0" distR="0" wp14:anchorId="039D87C3" wp14:editId="4D6DFA3D">
                  <wp:extent cx="600075" cy="629205"/>
                  <wp:effectExtent l="0" t="0" r="0" b="0"/>
                  <wp:docPr id="75" name="Picture 75">
                    <a:extLst xmlns:a="http://schemas.openxmlformats.org/drawingml/2006/main">
                      <a:ext uri="{FF2B5EF4-FFF2-40B4-BE49-F238E27FC236}">
                        <a16:creationId xmlns:a16="http://schemas.microsoft.com/office/drawing/2014/main" id="{BD188572-9EF4-470D-B7DC-6190E23400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1790" cy="641489"/>
                          </a:xfrm>
                          <a:prstGeom prst="rect">
                            <a:avLst/>
                          </a:prstGeom>
                        </pic:spPr>
                      </pic:pic>
                    </a:graphicData>
                  </a:graphic>
                </wp:inline>
              </w:drawing>
            </w:r>
          </w:p>
        </w:tc>
      </w:tr>
      <w:tr w:rsidR="008A0503" w:rsidRPr="00655588" w14:paraId="58952FB9" w14:textId="77777777" w:rsidTr="00706070">
        <w:tc>
          <w:tcPr>
            <w:tcW w:w="1498" w:type="dxa"/>
          </w:tcPr>
          <w:p w14:paraId="40A9048C" w14:textId="77777777" w:rsidR="008A0503" w:rsidRPr="00655588" w:rsidRDefault="008A0503" w:rsidP="00706070">
            <w:pPr>
              <w:rPr>
                <w:b/>
                <w:bCs/>
                <w:color w:val="7030A0"/>
                <w:sz w:val="28"/>
                <w:szCs w:val="28"/>
              </w:rPr>
            </w:pPr>
            <w:r w:rsidRPr="00655588">
              <w:rPr>
                <w:b/>
                <w:bCs/>
                <w:color w:val="0070C0"/>
              </w:rPr>
              <w:t>Collaboration</w:t>
            </w:r>
          </w:p>
        </w:tc>
        <w:tc>
          <w:tcPr>
            <w:tcW w:w="1667" w:type="dxa"/>
          </w:tcPr>
          <w:p w14:paraId="2F204ED8" w14:textId="77777777" w:rsidR="008A0503" w:rsidRDefault="008A0503" w:rsidP="00706070">
            <w:pPr>
              <w:rPr>
                <w:b/>
                <w:bCs/>
                <w:color w:val="7030A0"/>
                <w:sz w:val="28"/>
                <w:szCs w:val="28"/>
              </w:rPr>
            </w:pPr>
            <w:r w:rsidRPr="00655588">
              <w:rPr>
                <w:b/>
                <w:bCs/>
                <w:color w:val="C45911" w:themeColor="accent2" w:themeShade="BF"/>
              </w:rPr>
              <w:t>Communication</w:t>
            </w:r>
          </w:p>
        </w:tc>
        <w:tc>
          <w:tcPr>
            <w:tcW w:w="1410" w:type="dxa"/>
          </w:tcPr>
          <w:p w14:paraId="057D8219" w14:textId="77777777" w:rsidR="008A0503" w:rsidRPr="008E15E7" w:rsidRDefault="008A0503" w:rsidP="00706070">
            <w:pPr>
              <w:jc w:val="center"/>
              <w:rPr>
                <w:b/>
                <w:bCs/>
                <w:color w:val="7030A0"/>
                <w:sz w:val="28"/>
                <w:szCs w:val="28"/>
                <w:lang w:val="fr-CA"/>
              </w:rPr>
            </w:pPr>
            <w:r w:rsidRPr="008E15E7">
              <w:rPr>
                <w:b/>
                <w:bCs/>
                <w:color w:val="0070C0"/>
                <w:lang w:val="fr-CA"/>
              </w:rPr>
              <w:t>Pensée critique et résolution de problèmes</w:t>
            </w:r>
          </w:p>
        </w:tc>
        <w:tc>
          <w:tcPr>
            <w:tcW w:w="1817" w:type="dxa"/>
          </w:tcPr>
          <w:p w14:paraId="3AF4B374" w14:textId="77777777" w:rsidR="008A0503" w:rsidRPr="00655588" w:rsidRDefault="008A0503" w:rsidP="00706070">
            <w:pPr>
              <w:jc w:val="center"/>
              <w:rPr>
                <w:b/>
                <w:bCs/>
                <w:color w:val="E15A43"/>
                <w:sz w:val="28"/>
                <w:szCs w:val="28"/>
              </w:rPr>
            </w:pPr>
            <w:r w:rsidRPr="00655588">
              <w:rPr>
                <w:b/>
                <w:bCs/>
                <w:color w:val="E15A43"/>
              </w:rPr>
              <w:t xml:space="preserve">Innovation, </w:t>
            </w:r>
            <w:proofErr w:type="spellStart"/>
            <w:r w:rsidRPr="00655588">
              <w:rPr>
                <w:b/>
                <w:bCs/>
                <w:color w:val="E15A43"/>
              </w:rPr>
              <w:t>créativité</w:t>
            </w:r>
            <w:proofErr w:type="spellEnd"/>
            <w:r w:rsidRPr="00655588">
              <w:rPr>
                <w:b/>
                <w:bCs/>
                <w:color w:val="E15A43"/>
              </w:rPr>
              <w:t xml:space="preserve"> et </w:t>
            </w:r>
            <w:proofErr w:type="spellStart"/>
            <w:r w:rsidRPr="00655588">
              <w:rPr>
                <w:b/>
                <w:bCs/>
                <w:color w:val="E15A43"/>
              </w:rPr>
              <w:t>entrepreneuriat</w:t>
            </w:r>
            <w:proofErr w:type="spellEnd"/>
          </w:p>
        </w:tc>
      </w:tr>
    </w:tbl>
    <w:p w14:paraId="1640BFEB" w14:textId="77777777" w:rsidR="008A0503" w:rsidRDefault="008A0503" w:rsidP="008A0503">
      <w:pPr>
        <w:pStyle w:val="NoSpacing"/>
      </w:pPr>
    </w:p>
    <w:p w14:paraId="022978F4" w14:textId="77777777" w:rsidR="00216208" w:rsidRDefault="00216208" w:rsidP="00035E57">
      <w:pPr>
        <w:rPr>
          <w:b/>
          <w:bCs/>
          <w:color w:val="BF8F00" w:themeColor="accent4" w:themeShade="BF"/>
          <w:sz w:val="28"/>
          <w:szCs w:val="28"/>
        </w:rPr>
      </w:pPr>
    </w:p>
    <w:p w14:paraId="168B27C1" w14:textId="6B60F87B" w:rsidR="00035E57" w:rsidRPr="00B249DA" w:rsidRDefault="00035E57" w:rsidP="00035E57">
      <w:pPr>
        <w:rPr>
          <w:b/>
          <w:bCs/>
          <w:color w:val="BF8F00" w:themeColor="accent4" w:themeShade="BF"/>
          <w:sz w:val="28"/>
          <w:szCs w:val="28"/>
        </w:rPr>
      </w:pPr>
      <w:proofErr w:type="spellStart"/>
      <w:r w:rsidRPr="00B249DA">
        <w:rPr>
          <w:b/>
          <w:bCs/>
          <w:color w:val="BF8F00" w:themeColor="accent4" w:themeShade="BF"/>
          <w:sz w:val="28"/>
          <w:szCs w:val="28"/>
        </w:rPr>
        <w:t>Remerciements</w:t>
      </w:r>
      <w:proofErr w:type="spellEnd"/>
    </w:p>
    <w:p w14:paraId="2BD912CC" w14:textId="4A38B2F1" w:rsidR="00027E12" w:rsidRPr="008E15E7" w:rsidRDefault="004557E6" w:rsidP="00027E12">
      <w:pPr>
        <w:rPr>
          <w:sz w:val="24"/>
          <w:szCs w:val="24"/>
          <w:lang w:val="fr-CA"/>
        </w:rPr>
      </w:pPr>
      <w:r w:rsidRPr="008E15E7">
        <w:rPr>
          <w:sz w:val="24"/>
          <w:szCs w:val="24"/>
          <w:lang w:val="fr-CA"/>
        </w:rPr>
        <w:t>1. Cabane à sucre : un exercice de maçonnerie; L'Institut Atlantique de la Maçonnerie, 2021.</w:t>
      </w:r>
    </w:p>
    <w:p w14:paraId="33034EF8" w14:textId="1C015899" w:rsidR="00DE2CB5" w:rsidRPr="008E15E7" w:rsidRDefault="33FF0A36" w:rsidP="00027E12">
      <w:pPr>
        <w:rPr>
          <w:sz w:val="24"/>
          <w:szCs w:val="24"/>
          <w:lang w:val="fr-CA"/>
        </w:rPr>
      </w:pPr>
      <w:r w:rsidRPr="40C9E646">
        <w:rPr>
          <w:sz w:val="24"/>
          <w:szCs w:val="24"/>
          <w:lang w:val="fr-CA"/>
        </w:rPr>
        <w:t xml:space="preserve">2. </w:t>
      </w:r>
      <w:proofErr w:type="spellStart"/>
      <w:r w:rsidRPr="40C9E646">
        <w:rPr>
          <w:sz w:val="24"/>
          <w:szCs w:val="24"/>
          <w:lang w:val="fr-CA"/>
        </w:rPr>
        <w:t>Sugarshack</w:t>
      </w:r>
      <w:proofErr w:type="spellEnd"/>
      <w:r w:rsidRPr="40C9E646">
        <w:rPr>
          <w:sz w:val="24"/>
          <w:szCs w:val="24"/>
          <w:lang w:val="fr-CA"/>
        </w:rPr>
        <w:t xml:space="preserve"> : </w:t>
      </w:r>
      <w:r w:rsidR="36C5F774" w:rsidRPr="40C9E646">
        <w:rPr>
          <w:sz w:val="24"/>
          <w:szCs w:val="24"/>
          <w:lang w:val="fr-CA"/>
        </w:rPr>
        <w:t>k</w:t>
      </w:r>
      <w:r w:rsidRPr="40C9E646">
        <w:rPr>
          <w:sz w:val="24"/>
          <w:szCs w:val="24"/>
          <w:lang w:val="fr-CA"/>
        </w:rPr>
        <w:t>it de compétences pour réussir; Compétences Nouveau-Brunswick Canada</w:t>
      </w:r>
    </w:p>
    <w:p w14:paraId="3C94CCDF" w14:textId="45B2B0D6" w:rsidR="002730D0" w:rsidRPr="008E15E7" w:rsidRDefault="00DE2CB5" w:rsidP="00027E12">
      <w:pPr>
        <w:rPr>
          <w:sz w:val="24"/>
          <w:szCs w:val="24"/>
          <w:lang w:val="fr-CA"/>
        </w:rPr>
      </w:pPr>
      <w:r w:rsidRPr="51B7001B">
        <w:rPr>
          <w:sz w:val="24"/>
          <w:szCs w:val="24"/>
          <w:lang w:val="fr-CA"/>
        </w:rPr>
        <w:t xml:space="preserve">3. </w:t>
      </w:r>
      <w:proofErr w:type="spellStart"/>
      <w:r w:rsidRPr="51B7001B">
        <w:rPr>
          <w:sz w:val="24"/>
          <w:szCs w:val="24"/>
          <w:lang w:val="fr-CA"/>
        </w:rPr>
        <w:t>Maplelicious</w:t>
      </w:r>
      <w:proofErr w:type="spellEnd"/>
      <w:r w:rsidRPr="51B7001B">
        <w:rPr>
          <w:sz w:val="24"/>
          <w:szCs w:val="24"/>
          <w:lang w:val="fr-CA"/>
        </w:rPr>
        <w:t xml:space="preserve">, vidéo éducative en </w:t>
      </w:r>
      <w:proofErr w:type="spellStart"/>
      <w:r w:rsidR="77E93B53" w:rsidRPr="51B7001B">
        <w:rPr>
          <w:sz w:val="24"/>
          <w:szCs w:val="24"/>
          <w:lang w:val="fr-CA"/>
        </w:rPr>
        <w:t>f</w:t>
      </w:r>
      <w:r w:rsidR="189D5396" w:rsidRPr="51B7001B">
        <w:rPr>
          <w:sz w:val="24"/>
          <w:szCs w:val="24"/>
          <w:lang w:val="fr-CA"/>
        </w:rPr>
        <w:t>rancais</w:t>
      </w:r>
      <w:proofErr w:type="spellEnd"/>
      <w:r w:rsidRPr="51B7001B">
        <w:rPr>
          <w:sz w:val="24"/>
          <w:szCs w:val="24"/>
          <w:lang w:val="fr-CA"/>
        </w:rPr>
        <w:t xml:space="preserve"> - </w:t>
      </w:r>
      <w:hyperlink r:id="rId21">
        <w:proofErr w:type="spellStart"/>
        <w:r w:rsidR="3DF1B63C" w:rsidRPr="51B7001B">
          <w:rPr>
            <w:rStyle w:val="Hyperlink"/>
            <w:sz w:val="24"/>
            <w:szCs w:val="24"/>
            <w:lang w:val="fr-CA"/>
          </w:rPr>
          <w:t>Maplelicious</w:t>
        </w:r>
        <w:proofErr w:type="spellEnd"/>
        <w:r w:rsidR="3DF1B63C" w:rsidRPr="51B7001B">
          <w:rPr>
            <w:rStyle w:val="Hyperlink"/>
            <w:sz w:val="24"/>
            <w:szCs w:val="24"/>
            <w:lang w:val="fr-CA"/>
          </w:rPr>
          <w:t xml:space="preserve"> vidéo éducative</w:t>
        </w:r>
      </w:hyperlink>
      <w:r w:rsidR="002730D0" w:rsidRPr="51B7001B">
        <w:rPr>
          <w:sz w:val="24"/>
          <w:szCs w:val="24"/>
          <w:lang w:val="fr-CA"/>
        </w:rPr>
        <w:t xml:space="preserve"> Association acéricole NB</w:t>
      </w:r>
      <w:r w:rsidR="5FC23DD6" w:rsidRPr="51B7001B">
        <w:rPr>
          <w:sz w:val="24"/>
          <w:szCs w:val="24"/>
          <w:lang w:val="fr-CA"/>
        </w:rPr>
        <w:t xml:space="preserve">, </w:t>
      </w:r>
      <w:r w:rsidR="002730D0" w:rsidRPr="51B7001B">
        <w:rPr>
          <w:sz w:val="24"/>
          <w:szCs w:val="24"/>
          <w:lang w:val="fr-CA"/>
        </w:rPr>
        <w:t>NB Association du sirop d'érable : 2023.</w:t>
      </w:r>
    </w:p>
    <w:p w14:paraId="4D71C003" w14:textId="0634AFC1" w:rsidR="000F1507" w:rsidRPr="008E15E7" w:rsidRDefault="000F1507" w:rsidP="00027E12">
      <w:pPr>
        <w:rPr>
          <w:sz w:val="24"/>
          <w:szCs w:val="24"/>
          <w:lang w:val="fr-CA"/>
        </w:rPr>
      </w:pPr>
    </w:p>
    <w:p w14:paraId="36EF29E6" w14:textId="1B0397EB" w:rsidR="000F1507" w:rsidRPr="008E15E7" w:rsidRDefault="37AD6EF2" w:rsidP="000F1507">
      <w:pPr>
        <w:rPr>
          <w:sz w:val="24"/>
          <w:szCs w:val="24"/>
          <w:lang w:val="fr-CA"/>
        </w:rPr>
      </w:pPr>
      <w:r w:rsidRPr="40C9E646">
        <w:rPr>
          <w:sz w:val="24"/>
          <w:szCs w:val="24"/>
          <w:lang w:val="fr-CA"/>
        </w:rPr>
        <w:t xml:space="preserve">UN </w:t>
      </w:r>
      <w:r w:rsidRPr="40C9E646">
        <w:rPr>
          <w:b/>
          <w:bCs/>
          <w:sz w:val="24"/>
          <w:szCs w:val="24"/>
          <w:lang w:val="fr-CA"/>
        </w:rPr>
        <w:t>MERCI TOUT</w:t>
      </w:r>
      <w:r w:rsidRPr="40C9E646">
        <w:rPr>
          <w:sz w:val="24"/>
          <w:szCs w:val="24"/>
          <w:lang w:val="fr-CA"/>
        </w:rPr>
        <w:t xml:space="preserve"> SPÉCIAL à l'éducatrice </w:t>
      </w:r>
      <w:r w:rsidRPr="40C9E646">
        <w:rPr>
          <w:i/>
          <w:iCs/>
          <w:sz w:val="24"/>
          <w:szCs w:val="24"/>
          <w:lang w:val="fr-CA"/>
        </w:rPr>
        <w:t>Caitlin Taylor</w:t>
      </w:r>
      <w:r w:rsidRPr="40C9E646">
        <w:rPr>
          <w:sz w:val="24"/>
          <w:szCs w:val="24"/>
          <w:lang w:val="fr-CA"/>
        </w:rPr>
        <w:t xml:space="preserve">, de l'école </w:t>
      </w:r>
      <w:proofErr w:type="spellStart"/>
      <w:r w:rsidRPr="40C9E646">
        <w:rPr>
          <w:sz w:val="24"/>
          <w:szCs w:val="24"/>
          <w:lang w:val="fr-CA"/>
        </w:rPr>
        <w:t>Townsview</w:t>
      </w:r>
      <w:proofErr w:type="spellEnd"/>
      <w:r w:rsidRPr="40C9E646">
        <w:rPr>
          <w:sz w:val="24"/>
          <w:szCs w:val="24"/>
          <w:lang w:val="fr-CA"/>
        </w:rPr>
        <w:t xml:space="preserve"> de l'ASD-W, et à sa classe incroyable de 3e année pour avoir piloté cette activité l'hiver 2024! Leurs suggestions et leurs commentaires ont été précieux et pertinents pour les futurs constructeurs de « Sugar Shack ».</w:t>
      </w:r>
    </w:p>
    <w:p w14:paraId="0DE3CAA2" w14:textId="3091F293" w:rsidR="000F1507" w:rsidRPr="008E15E7" w:rsidRDefault="00375CBC" w:rsidP="000F1507">
      <w:pPr>
        <w:rPr>
          <w:sz w:val="24"/>
          <w:szCs w:val="24"/>
          <w:lang w:val="fr-CA"/>
        </w:rPr>
      </w:pPr>
      <w:r>
        <w:rPr>
          <w:noProof/>
        </w:rPr>
        <w:drawing>
          <wp:anchor distT="0" distB="0" distL="114300" distR="114300" simplePos="0" relativeHeight="251658251" behindDoc="1" locked="0" layoutInCell="1" allowOverlap="1" wp14:anchorId="392BE2DD" wp14:editId="2B1FB03A">
            <wp:simplePos x="0" y="0"/>
            <wp:positionH relativeFrom="margin">
              <wp:posOffset>342435</wp:posOffset>
            </wp:positionH>
            <wp:positionV relativeFrom="paragraph">
              <wp:posOffset>81933</wp:posOffset>
            </wp:positionV>
            <wp:extent cx="1038860" cy="1384935"/>
            <wp:effectExtent l="0" t="0" r="8890" b="5715"/>
            <wp:wrapTight wrapText="bothSides">
              <wp:wrapPolygon edited="0">
                <wp:start x="0" y="0"/>
                <wp:lineTo x="0" y="21392"/>
                <wp:lineTo x="21389" y="21392"/>
                <wp:lineTo x="21389" y="0"/>
                <wp:lineTo x="0" y="0"/>
              </wp:wrapPolygon>
            </wp:wrapTight>
            <wp:docPr id="30" name="Picture 30" descr="Aperçu de l'image">
              <a:extLst xmlns:a="http://schemas.openxmlformats.org/drawingml/2006/main">
                <a:ext uri="{FF2B5EF4-FFF2-40B4-BE49-F238E27FC236}">
                  <a16:creationId xmlns:a16="http://schemas.microsoft.com/office/drawing/2014/main" id="{003AFFF7-68CB-4212-B78B-F5C84CECC1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38860" cy="1384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2" behindDoc="1" locked="0" layoutInCell="1" allowOverlap="1" wp14:anchorId="111061D0" wp14:editId="4331CE19">
            <wp:simplePos x="0" y="0"/>
            <wp:positionH relativeFrom="margin">
              <wp:posOffset>4441825</wp:posOffset>
            </wp:positionH>
            <wp:positionV relativeFrom="paragraph">
              <wp:posOffset>94615</wp:posOffset>
            </wp:positionV>
            <wp:extent cx="1042670" cy="1390650"/>
            <wp:effectExtent l="0" t="0" r="5080" b="0"/>
            <wp:wrapTight wrapText="bothSides">
              <wp:wrapPolygon edited="0">
                <wp:start x="0" y="0"/>
                <wp:lineTo x="0" y="21304"/>
                <wp:lineTo x="21311" y="21304"/>
                <wp:lineTo x="21311" y="0"/>
                <wp:lineTo x="0" y="0"/>
              </wp:wrapPolygon>
            </wp:wrapTight>
            <wp:docPr id="13" name="Picture 13" descr="Aperçu de l'image">
              <a:extLst xmlns:a="http://schemas.openxmlformats.org/drawingml/2006/main">
                <a:ext uri="{FF2B5EF4-FFF2-40B4-BE49-F238E27FC236}">
                  <a16:creationId xmlns:a16="http://schemas.microsoft.com/office/drawing/2014/main" id="{0407AFB7-C897-44BC-B8CC-C8E351CEA6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4267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3" behindDoc="1" locked="0" layoutInCell="1" allowOverlap="1" wp14:anchorId="28473C1F" wp14:editId="0C6E90ED">
            <wp:simplePos x="0" y="0"/>
            <wp:positionH relativeFrom="margin">
              <wp:posOffset>1638864</wp:posOffset>
            </wp:positionH>
            <wp:positionV relativeFrom="paragraph">
              <wp:posOffset>88292</wp:posOffset>
            </wp:positionV>
            <wp:extent cx="1247775" cy="1377950"/>
            <wp:effectExtent l="0" t="0" r="9525" b="0"/>
            <wp:wrapTight wrapText="bothSides">
              <wp:wrapPolygon edited="0">
                <wp:start x="0" y="0"/>
                <wp:lineTo x="0" y="21202"/>
                <wp:lineTo x="21435" y="21202"/>
                <wp:lineTo x="21435" y="0"/>
                <wp:lineTo x="0" y="0"/>
              </wp:wrapPolygon>
            </wp:wrapTight>
            <wp:docPr id="28" name="Picture 28" descr="Aperçu de l'image">
              <a:extLst xmlns:a="http://schemas.openxmlformats.org/drawingml/2006/main">
                <a:ext uri="{FF2B5EF4-FFF2-40B4-BE49-F238E27FC236}">
                  <a16:creationId xmlns:a16="http://schemas.microsoft.com/office/drawing/2014/main" id="{E2507B2D-2480-4CE5-B0B0-D5D830FA91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review"/>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17199"/>
                    <a:stretch/>
                  </pic:blipFill>
                  <pic:spPr bwMode="auto">
                    <a:xfrm>
                      <a:off x="0" y="0"/>
                      <a:ext cx="1247775" cy="1377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4" behindDoc="1" locked="0" layoutInCell="1" allowOverlap="1" wp14:anchorId="140B8721" wp14:editId="2DBBBD5B">
            <wp:simplePos x="0" y="0"/>
            <wp:positionH relativeFrom="margin">
              <wp:posOffset>3141891</wp:posOffset>
            </wp:positionH>
            <wp:positionV relativeFrom="paragraph">
              <wp:posOffset>87326</wp:posOffset>
            </wp:positionV>
            <wp:extent cx="1025525" cy="1368425"/>
            <wp:effectExtent l="0" t="0" r="3175" b="3175"/>
            <wp:wrapTight wrapText="bothSides">
              <wp:wrapPolygon edited="0">
                <wp:start x="0" y="0"/>
                <wp:lineTo x="0" y="21349"/>
                <wp:lineTo x="21266" y="21349"/>
                <wp:lineTo x="21266" y="0"/>
                <wp:lineTo x="0" y="0"/>
              </wp:wrapPolygon>
            </wp:wrapTight>
            <wp:docPr id="29" name="Picture 29" descr="Aperçu de l'image">
              <a:extLst xmlns:a="http://schemas.openxmlformats.org/drawingml/2006/main">
                <a:ext uri="{FF2B5EF4-FFF2-40B4-BE49-F238E27FC236}">
                  <a16:creationId xmlns:a16="http://schemas.microsoft.com/office/drawing/2014/main" id="{EEAF85B3-B9E4-4183-8401-A7E7A2F336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review"/>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25525" cy="1368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C169CE" w14:textId="1BDD09B8" w:rsidR="000F1507" w:rsidRPr="008E15E7" w:rsidRDefault="000F1507" w:rsidP="00027E12">
      <w:pPr>
        <w:rPr>
          <w:sz w:val="24"/>
          <w:szCs w:val="24"/>
          <w:lang w:val="fr-CA"/>
        </w:rPr>
      </w:pPr>
    </w:p>
    <w:p w14:paraId="6E442B1D" w14:textId="7DB35B85" w:rsidR="000F1507" w:rsidRPr="008E15E7" w:rsidRDefault="000F1507" w:rsidP="00027E12">
      <w:pPr>
        <w:rPr>
          <w:sz w:val="24"/>
          <w:szCs w:val="24"/>
          <w:lang w:val="fr-CA"/>
        </w:rPr>
      </w:pPr>
    </w:p>
    <w:p w14:paraId="5FDD2824" w14:textId="7FE49562" w:rsidR="00784E7A" w:rsidRPr="008E15E7" w:rsidRDefault="00AB66AB" w:rsidP="51B7001B">
      <w:pPr>
        <w:rPr>
          <w:sz w:val="24"/>
          <w:szCs w:val="24"/>
          <w:lang w:val="fr-CA"/>
        </w:rPr>
      </w:pPr>
      <w:r>
        <w:rPr>
          <w:rFonts w:cstheme="minorHAnsi"/>
          <w:b/>
          <w:bCs/>
          <w:noProof/>
          <w:color w:val="C1955B"/>
        </w:rPr>
        <mc:AlternateContent>
          <mc:Choice Requires="wps">
            <w:drawing>
              <wp:anchor distT="0" distB="0" distL="114300" distR="114300" simplePos="0" relativeHeight="251658243" behindDoc="0" locked="0" layoutInCell="1" allowOverlap="1" wp14:anchorId="5D70651B" wp14:editId="46D1D72B">
                <wp:simplePos x="0" y="0"/>
                <wp:positionH relativeFrom="column">
                  <wp:posOffset>8188325</wp:posOffset>
                </wp:positionH>
                <wp:positionV relativeFrom="paragraph">
                  <wp:posOffset>628650</wp:posOffset>
                </wp:positionV>
                <wp:extent cx="57150" cy="66675"/>
                <wp:effectExtent l="0" t="0" r="19050" b="28575"/>
                <wp:wrapNone/>
                <wp:docPr id="23" name="Rectangle 23">
                  <a:extLst xmlns:a="http://schemas.openxmlformats.org/drawingml/2006/main">
                    <a:ext uri="{FF2B5EF4-FFF2-40B4-BE49-F238E27FC236}">
                      <a16:creationId xmlns:a16="http://schemas.microsoft.com/office/drawing/2014/main" id="{0A230A37-6A1D-4A32-AA82-16295FD58F66}"/>
                    </a:ext>
                  </a:extLst>
                </wp:docPr>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6="http://schemas.microsoft.com/office/drawing/2014/main" xmlns:pic="http://schemas.openxmlformats.org/drawingml/2006/picture" xmlns:a14="http://schemas.microsoft.com/office/drawing/2010/main">
            <w:pict>
              <v:rect id="Rectangle 23" style="position:absolute;margin-left:644.75pt;margin-top:49.5pt;width:4.5pt;height:5.25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5D2C94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"/>
            </w:pict>
          </mc:Fallback>
        </mc:AlternateContent>
      </w:r>
      <w:r>
        <w:rPr>
          <w:rFonts w:cstheme="minorHAnsi"/>
          <w:b/>
          <w:bCs/>
          <w:noProof/>
          <w:color w:val="C1955B"/>
        </w:rPr>
        <mc:AlternateContent>
          <mc:Choice Requires="wps">
            <w:drawing>
              <wp:anchor distT="0" distB="0" distL="114300" distR="114300" simplePos="0" relativeHeight="251658244" behindDoc="0" locked="0" layoutInCell="1" allowOverlap="1" wp14:anchorId="45D66803" wp14:editId="7B387871">
                <wp:simplePos x="0" y="0"/>
                <wp:positionH relativeFrom="column">
                  <wp:posOffset>8188325</wp:posOffset>
                </wp:positionH>
                <wp:positionV relativeFrom="paragraph">
                  <wp:posOffset>876300</wp:posOffset>
                </wp:positionV>
                <wp:extent cx="57150" cy="66675"/>
                <wp:effectExtent l="0" t="0" r="19050" b="28575"/>
                <wp:wrapNone/>
                <wp:docPr id="24" name="Rectangle 24">
                  <a:extLst xmlns:a="http://schemas.openxmlformats.org/drawingml/2006/main">
                    <a:ext uri="{FF2B5EF4-FFF2-40B4-BE49-F238E27FC236}">
                      <a16:creationId xmlns:a16="http://schemas.microsoft.com/office/drawing/2014/main" id="{6C740F34-D7E4-483B-95CF-26A2A5C8FFFD}"/>
                    </a:ext>
                  </a:extLst>
                </wp:docPr>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6="http://schemas.microsoft.com/office/drawing/2014/main" xmlns:pic="http://schemas.openxmlformats.org/drawingml/2006/picture" xmlns:a14="http://schemas.microsoft.com/office/drawing/2010/main">
            <w:pict>
              <v:rect id="Rectangle 24" style="position:absolute;margin-left:644.75pt;margin-top:69pt;width:4.5pt;height:5.25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022F0D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"/>
            </w:pict>
          </mc:Fallback>
        </mc:AlternateContent>
      </w:r>
      <w:r>
        <w:rPr>
          <w:rFonts w:cstheme="minorHAnsi"/>
          <w:b/>
          <w:bCs/>
          <w:noProof/>
          <w:color w:val="C1955B"/>
        </w:rPr>
        <mc:AlternateContent>
          <mc:Choice Requires="wps">
            <w:drawing>
              <wp:anchor distT="0" distB="0" distL="114300" distR="114300" simplePos="0" relativeHeight="251658240" behindDoc="0" locked="0" layoutInCell="1" allowOverlap="1" wp14:anchorId="591EDC80" wp14:editId="40716F80">
                <wp:simplePos x="0" y="0"/>
                <wp:positionH relativeFrom="column">
                  <wp:posOffset>8197850</wp:posOffset>
                </wp:positionH>
                <wp:positionV relativeFrom="paragraph">
                  <wp:posOffset>-200025</wp:posOffset>
                </wp:positionV>
                <wp:extent cx="57150" cy="66675"/>
                <wp:effectExtent l="0" t="0" r="19050" b="28575"/>
                <wp:wrapNone/>
                <wp:docPr id="19" name="Rectangle 19">
                  <a:extLst xmlns:a="http://schemas.openxmlformats.org/drawingml/2006/main">
                    <a:ext uri="{FF2B5EF4-FFF2-40B4-BE49-F238E27FC236}">
                      <a16:creationId xmlns:a16="http://schemas.microsoft.com/office/drawing/2014/main" id="{F2EB3820-4FEA-4A34-9269-349E9668CB4F}"/>
                    </a:ext>
                  </a:extLst>
                </wp:docPr>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6="http://schemas.microsoft.com/office/drawing/2014/main" xmlns:pic="http://schemas.openxmlformats.org/drawingml/2006/picture" xmlns:a14="http://schemas.microsoft.com/office/drawing/2010/main">
            <w:pict>
              <v:rect id="Rectangle 19" style="position:absolute;margin-left:645.5pt;margin-top:-15.75pt;width:4.5pt;height: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462B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"/>
            </w:pict>
          </mc:Fallback>
        </mc:AlternateContent>
      </w:r>
      <w:r>
        <w:rPr>
          <w:rFonts w:cstheme="minorHAnsi"/>
          <w:b/>
          <w:bCs/>
          <w:noProof/>
          <w:color w:val="C1955B"/>
        </w:rPr>
        <mc:AlternateContent>
          <mc:Choice Requires="wps">
            <w:drawing>
              <wp:anchor distT="0" distB="0" distL="114300" distR="114300" simplePos="0" relativeHeight="251658241" behindDoc="0" locked="0" layoutInCell="1" allowOverlap="1" wp14:anchorId="031C3C58" wp14:editId="5ACF636E">
                <wp:simplePos x="0" y="0"/>
                <wp:positionH relativeFrom="column">
                  <wp:posOffset>8197850</wp:posOffset>
                </wp:positionH>
                <wp:positionV relativeFrom="paragraph">
                  <wp:posOffset>28575</wp:posOffset>
                </wp:positionV>
                <wp:extent cx="57150" cy="66675"/>
                <wp:effectExtent l="0" t="0" r="19050" b="28575"/>
                <wp:wrapNone/>
                <wp:docPr id="20" name="Rectangle 20">
                  <a:extLst xmlns:a="http://schemas.openxmlformats.org/drawingml/2006/main">
                    <a:ext uri="{FF2B5EF4-FFF2-40B4-BE49-F238E27FC236}">
                      <a16:creationId xmlns:a16="http://schemas.microsoft.com/office/drawing/2014/main" id="{07AC0F46-2D86-4B94-89DD-B008145B48F4}"/>
                    </a:ext>
                  </a:extLst>
                </wp:docPr>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6="http://schemas.microsoft.com/office/drawing/2014/main" xmlns:pic="http://schemas.openxmlformats.org/drawingml/2006/picture" xmlns:a14="http://schemas.microsoft.com/office/drawing/2010/main">
            <w:pict>
              <v:rect id="Rectangle 20" style="position:absolute;margin-left:645.5pt;margin-top:2.25pt;width:4.5pt;height:5.25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0D032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"/>
            </w:pict>
          </mc:Fallback>
        </mc:AlternateContent>
      </w:r>
      <w:r>
        <w:rPr>
          <w:rFonts w:cstheme="minorHAnsi"/>
          <w:b/>
          <w:bCs/>
          <w:noProof/>
          <w:color w:val="C1955B"/>
        </w:rPr>
        <mc:AlternateContent>
          <mc:Choice Requires="wps">
            <w:drawing>
              <wp:anchor distT="0" distB="0" distL="114300" distR="114300" simplePos="0" relativeHeight="251658242" behindDoc="0" locked="0" layoutInCell="1" allowOverlap="1" wp14:anchorId="0458AED5" wp14:editId="61265C4F">
                <wp:simplePos x="0" y="0"/>
                <wp:positionH relativeFrom="column">
                  <wp:posOffset>8198476</wp:posOffset>
                </wp:positionH>
                <wp:positionV relativeFrom="paragraph">
                  <wp:posOffset>267201</wp:posOffset>
                </wp:positionV>
                <wp:extent cx="57150" cy="66675"/>
                <wp:effectExtent l="0" t="0" r="19050" b="28575"/>
                <wp:wrapNone/>
                <wp:docPr id="22" name="Rectangle 22">
                  <a:extLst xmlns:a="http://schemas.openxmlformats.org/drawingml/2006/main">
                    <a:ext uri="{FF2B5EF4-FFF2-40B4-BE49-F238E27FC236}">
                      <a16:creationId xmlns:a16="http://schemas.microsoft.com/office/drawing/2014/main" id="{6475FE4D-31B7-4F5B-8000-93A8598BAE7C}"/>
                    </a:ext>
                  </a:extLst>
                </wp:docPr>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6="http://schemas.microsoft.com/office/drawing/2014/main" xmlns:pic="http://schemas.openxmlformats.org/drawingml/2006/picture" xmlns:a14="http://schemas.microsoft.com/office/drawing/2010/main">
            <w:pict>
              <v:rect id="Rectangle 22" style="position:absolute;margin-left:645.55pt;margin-top:21.05pt;width:4.5pt;height:5.25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45AB8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"/>
            </w:pict>
          </mc:Fallback>
        </mc:AlternateContent>
      </w:r>
      <w:r w:rsidR="000F1507" w:rsidRPr="51B7001B">
        <w:rPr>
          <w:noProof/>
          <w:lang w:val="fr-CA"/>
        </w:rPr>
        <w:t xml:space="preserve">  </w:t>
      </w:r>
    </w:p>
    <w:p w14:paraId="64143A18" w14:textId="55587995" w:rsidR="00784E7A" w:rsidRPr="008E15E7" w:rsidRDefault="00784E7A" w:rsidP="51B7001B">
      <w:pPr>
        <w:rPr>
          <w:noProof/>
          <w:lang w:val="fr-CA"/>
        </w:rPr>
      </w:pPr>
    </w:p>
    <w:p w14:paraId="6E4B1310" w14:textId="55B609AF" w:rsidR="00784E7A" w:rsidRPr="00AE3C57" w:rsidRDefault="00784E7A" w:rsidP="51B7001B">
      <w:pPr>
        <w:rPr>
          <w:rFonts w:asciiTheme="majorHAnsi" w:hAnsiTheme="majorHAnsi" w:cstheme="majorBidi"/>
          <w:lang w:val="fr-CA"/>
        </w:rPr>
      </w:pPr>
    </w:p>
    <w:p w14:paraId="1CC06553" w14:textId="0961E712" w:rsidR="00784E7A" w:rsidRPr="00AE3C57" w:rsidRDefault="00784E7A" w:rsidP="51B7001B">
      <w:pPr>
        <w:rPr>
          <w:rFonts w:asciiTheme="majorHAnsi" w:hAnsiTheme="majorHAnsi" w:cstheme="majorBidi"/>
          <w:lang w:val="fr-CA"/>
        </w:rPr>
      </w:pPr>
    </w:p>
    <w:tbl>
      <w:tblPr>
        <w:tblW w:w="0" w:type="auto"/>
        <w:tblLook w:val="06A0" w:firstRow="1" w:lastRow="0" w:firstColumn="1" w:lastColumn="0" w:noHBand="1" w:noVBand="1"/>
      </w:tblPr>
      <w:tblGrid>
        <w:gridCol w:w="9360"/>
      </w:tblGrid>
      <w:tr w:rsidR="51B7001B" w:rsidRPr="003143F6" w14:paraId="2ECB3AEA" w14:textId="77777777" w:rsidTr="51B7001B">
        <w:trPr>
          <w:trHeight w:val="300"/>
        </w:trPr>
        <w:tc>
          <w:tcPr>
            <w:tcW w:w="9360" w:type="dxa"/>
            <w:shd w:val="clear" w:color="auto" w:fill="FFE599" w:themeFill="accent4" w:themeFillTint="66"/>
            <w:vAlign w:val="center"/>
          </w:tcPr>
          <w:p w14:paraId="75871A99" w14:textId="2419F6A4" w:rsidR="51B7001B" w:rsidRPr="00AE3C57" w:rsidRDefault="51B7001B" w:rsidP="51B7001B">
            <w:pPr>
              <w:spacing w:line="257" w:lineRule="auto"/>
              <w:jc w:val="center"/>
              <w:rPr>
                <w:lang w:val="fr-CA"/>
              </w:rPr>
            </w:pPr>
            <w:r w:rsidRPr="51B7001B">
              <w:rPr>
                <w:rFonts w:ascii="Segoe UI" w:eastAsia="Segoe UI" w:hAnsi="Segoe UI" w:cs="Segoe UI"/>
                <w:b/>
                <w:bCs/>
                <w:sz w:val="20"/>
                <w:szCs w:val="20"/>
                <w:lang w:val="fr"/>
              </w:rPr>
              <w:t xml:space="preserve">LISTE DE CONTRÔLE DES CABANES À SUCRE </w:t>
            </w:r>
          </w:p>
          <w:p w14:paraId="68FBA2B1" w14:textId="3B890F0C" w:rsidR="51B7001B" w:rsidRPr="00AE3C57" w:rsidRDefault="51B7001B" w:rsidP="51B7001B">
            <w:pPr>
              <w:spacing w:line="257" w:lineRule="auto"/>
              <w:jc w:val="center"/>
              <w:rPr>
                <w:lang w:val="fr-CA"/>
              </w:rPr>
            </w:pPr>
            <w:r w:rsidRPr="51B7001B">
              <w:rPr>
                <w:rFonts w:ascii="Segoe UI" w:eastAsia="Segoe UI" w:hAnsi="Segoe UI" w:cs="Segoe UI"/>
                <w:sz w:val="20"/>
                <w:szCs w:val="20"/>
                <w:lang w:val="fr"/>
              </w:rPr>
              <w:t>1 Porte</w:t>
            </w:r>
            <w:r w:rsidRPr="51B7001B">
              <w:rPr>
                <w:rFonts w:ascii="MS Gothic" w:eastAsia="MS Gothic" w:hAnsi="MS Gothic" w:cs="MS Gothic"/>
                <w:sz w:val="20"/>
                <w:szCs w:val="20"/>
                <w:lang w:val="fr"/>
              </w:rPr>
              <w:t xml:space="preserve">   </w:t>
            </w:r>
            <w:r w:rsidRPr="00AE3C57">
              <w:rPr>
                <w:rFonts w:ascii="MS Gothic" w:eastAsia="MS Gothic" w:hAnsi="MS Gothic" w:cs="MS Gothic"/>
                <w:sz w:val="20"/>
                <w:szCs w:val="20"/>
                <w:lang w:val="fr-CA"/>
              </w:rPr>
              <w:t xml:space="preserve">☐ </w:t>
            </w:r>
            <w:r w:rsidRPr="51B7001B">
              <w:rPr>
                <w:rFonts w:ascii="Segoe UI" w:eastAsia="Segoe UI" w:hAnsi="Segoe UI" w:cs="Segoe UI"/>
                <w:sz w:val="20"/>
                <w:szCs w:val="20"/>
                <w:lang w:val="fr"/>
              </w:rPr>
              <w:t xml:space="preserve">2 Fenêtre </w:t>
            </w:r>
            <w:r w:rsidRPr="51B7001B">
              <w:rPr>
                <w:rFonts w:ascii="MS Gothic" w:eastAsia="MS Gothic" w:hAnsi="MS Gothic" w:cs="MS Gothic"/>
                <w:sz w:val="20"/>
                <w:szCs w:val="20"/>
                <w:lang w:val="fr"/>
              </w:rPr>
              <w:t xml:space="preserve">   </w:t>
            </w:r>
            <w:r w:rsidRPr="00AE3C57">
              <w:rPr>
                <w:rFonts w:ascii="MS Gothic" w:eastAsia="MS Gothic" w:hAnsi="MS Gothic" w:cs="MS Gothic"/>
                <w:sz w:val="20"/>
                <w:szCs w:val="20"/>
                <w:lang w:val="fr-CA"/>
              </w:rPr>
              <w:t xml:space="preserve">☐ </w:t>
            </w:r>
            <w:r w:rsidRPr="51B7001B">
              <w:rPr>
                <w:rFonts w:ascii="Segoe UI" w:eastAsia="Segoe UI" w:hAnsi="Segoe UI" w:cs="Segoe UI"/>
                <w:sz w:val="20"/>
                <w:szCs w:val="20"/>
                <w:lang w:val="fr"/>
              </w:rPr>
              <w:t xml:space="preserve">           Utilise un linteau au-dessus d'une porte ou d'une fenêtre  </w:t>
            </w:r>
            <w:r w:rsidRPr="51B7001B">
              <w:rPr>
                <w:rFonts w:ascii="MS Gothic" w:eastAsia="MS Gothic" w:hAnsi="MS Gothic" w:cs="MS Gothic"/>
                <w:sz w:val="20"/>
                <w:szCs w:val="20"/>
                <w:lang w:val="fr"/>
              </w:rPr>
              <w:t xml:space="preserve">   </w:t>
            </w:r>
            <w:r w:rsidRPr="00AE3C57">
              <w:rPr>
                <w:rFonts w:ascii="MS Gothic" w:eastAsia="MS Gothic" w:hAnsi="MS Gothic" w:cs="MS Gothic"/>
                <w:sz w:val="20"/>
                <w:szCs w:val="20"/>
                <w:lang w:val="fr-CA"/>
              </w:rPr>
              <w:t xml:space="preserve">☐ </w:t>
            </w:r>
          </w:p>
          <w:p w14:paraId="5A11ADB2" w14:textId="3DBA4A8D" w:rsidR="51B7001B" w:rsidRPr="00AE3C57" w:rsidRDefault="51B7001B" w:rsidP="51B7001B">
            <w:pPr>
              <w:spacing w:line="257" w:lineRule="auto"/>
              <w:jc w:val="center"/>
              <w:rPr>
                <w:lang w:val="fr-CA"/>
              </w:rPr>
            </w:pPr>
            <w:r w:rsidRPr="51B7001B">
              <w:rPr>
                <w:rFonts w:ascii="Segoe UI" w:eastAsia="Segoe UI" w:hAnsi="Segoe UI" w:cs="Segoe UI"/>
                <w:sz w:val="20"/>
                <w:szCs w:val="20"/>
                <w:lang w:val="fr"/>
              </w:rPr>
              <w:t>Solives de toit avec un élément de conception unique</w:t>
            </w:r>
            <w:r w:rsidRPr="51B7001B">
              <w:rPr>
                <w:rFonts w:ascii="MS Gothic" w:eastAsia="MS Gothic" w:hAnsi="MS Gothic" w:cs="MS Gothic"/>
                <w:sz w:val="20"/>
                <w:szCs w:val="20"/>
                <w:lang w:val="fr"/>
              </w:rPr>
              <w:t xml:space="preserve">   </w:t>
            </w:r>
            <w:r w:rsidRPr="00AE3C57">
              <w:rPr>
                <w:rFonts w:ascii="MS Gothic" w:eastAsia="MS Gothic" w:hAnsi="MS Gothic" w:cs="MS Gothic"/>
                <w:sz w:val="20"/>
                <w:szCs w:val="20"/>
                <w:lang w:val="fr-CA"/>
              </w:rPr>
              <w:t xml:space="preserve">☐ </w:t>
            </w:r>
            <w:r w:rsidRPr="51B7001B">
              <w:rPr>
                <w:rFonts w:ascii="Segoe UI" w:eastAsia="Segoe UI" w:hAnsi="Segoe UI" w:cs="Segoe UI"/>
                <w:sz w:val="20"/>
                <w:szCs w:val="20"/>
                <w:lang w:val="fr"/>
              </w:rPr>
              <w:t xml:space="preserve">  </w:t>
            </w:r>
          </w:p>
          <w:p w14:paraId="4A92770F" w14:textId="25D8B69D" w:rsidR="51B7001B" w:rsidRPr="00AE3C57" w:rsidRDefault="51B7001B" w:rsidP="51B7001B">
            <w:pPr>
              <w:spacing w:line="257" w:lineRule="auto"/>
              <w:jc w:val="center"/>
              <w:rPr>
                <w:lang w:val="fr-CA"/>
              </w:rPr>
            </w:pPr>
            <w:r w:rsidRPr="51B7001B">
              <w:rPr>
                <w:rFonts w:ascii="Segoe UI" w:eastAsia="Segoe UI" w:hAnsi="Segoe UI" w:cs="Segoe UI"/>
                <w:sz w:val="20"/>
                <w:szCs w:val="20"/>
                <w:lang w:val="fr"/>
              </w:rPr>
              <w:t xml:space="preserve">Construire une arche au-dessus d'une porte ou fenêtre </w:t>
            </w:r>
            <w:r w:rsidRPr="51B7001B">
              <w:rPr>
                <w:rFonts w:ascii="MS Gothic" w:eastAsia="MS Gothic" w:hAnsi="MS Gothic" w:cs="MS Gothic"/>
                <w:sz w:val="20"/>
                <w:szCs w:val="20"/>
                <w:lang w:val="fr"/>
              </w:rPr>
              <w:t xml:space="preserve">   </w:t>
            </w:r>
            <w:r w:rsidRPr="00AE3C57">
              <w:rPr>
                <w:rFonts w:ascii="MS Gothic" w:eastAsia="MS Gothic" w:hAnsi="MS Gothic" w:cs="MS Gothic"/>
                <w:sz w:val="20"/>
                <w:szCs w:val="20"/>
                <w:lang w:val="fr-CA"/>
              </w:rPr>
              <w:t xml:space="preserve">☐ </w:t>
            </w:r>
          </w:p>
          <w:p w14:paraId="7EDC8114" w14:textId="3B23D1D8" w:rsidR="51B7001B" w:rsidRPr="00AE3C57" w:rsidRDefault="51B7001B" w:rsidP="51B7001B">
            <w:pPr>
              <w:spacing w:line="257" w:lineRule="auto"/>
              <w:jc w:val="center"/>
              <w:rPr>
                <w:lang w:val="fr-CA"/>
              </w:rPr>
            </w:pPr>
            <w:r w:rsidRPr="51B7001B">
              <w:rPr>
                <w:rFonts w:ascii="Segoe UI" w:eastAsia="Segoe UI" w:hAnsi="Segoe UI" w:cs="Segoe UI"/>
                <w:sz w:val="20"/>
                <w:szCs w:val="20"/>
                <w:lang w:val="fr"/>
              </w:rPr>
              <w:t xml:space="preserve">Nombre total de cubes de sucre utilisés : </w:t>
            </w:r>
            <w:r w:rsidRPr="51B7001B">
              <w:rPr>
                <w:rFonts w:ascii="MS Gothic" w:eastAsia="MS Gothic" w:hAnsi="MS Gothic" w:cs="MS Gothic"/>
                <w:sz w:val="20"/>
                <w:szCs w:val="20"/>
                <w:lang w:val="fr"/>
              </w:rPr>
              <w:t>_____</w:t>
            </w:r>
          </w:p>
        </w:tc>
      </w:tr>
    </w:tbl>
    <w:p w14:paraId="7FC006F2" w14:textId="6E1B9A71" w:rsidR="00784E7A" w:rsidRPr="00AE3C57" w:rsidRDefault="00784E7A" w:rsidP="51B7001B">
      <w:pPr>
        <w:rPr>
          <w:lang w:val="fr-CA"/>
        </w:rPr>
      </w:pPr>
    </w:p>
    <w:p w14:paraId="70C3D6DC" w14:textId="03E0AFB5" w:rsidR="00784E7A" w:rsidRPr="00AE3C57" w:rsidRDefault="00784E7A" w:rsidP="51B7001B">
      <w:pPr>
        <w:rPr>
          <w:lang w:val="fr-CA"/>
        </w:rPr>
      </w:pPr>
    </w:p>
    <w:p w14:paraId="65B47E44" w14:textId="797EA70D" w:rsidR="00784E7A" w:rsidRPr="00AE3C57" w:rsidRDefault="00784E7A" w:rsidP="51B7001B">
      <w:pPr>
        <w:rPr>
          <w:lang w:val="fr-CA"/>
        </w:rPr>
      </w:pPr>
    </w:p>
    <w:p w14:paraId="32216553" w14:textId="10838F28" w:rsidR="00784E7A" w:rsidRPr="00AE3C57" w:rsidRDefault="00784E7A" w:rsidP="51B7001B">
      <w:pPr>
        <w:rPr>
          <w:lang w:val="fr-CA"/>
        </w:rPr>
      </w:pPr>
    </w:p>
    <w:p w14:paraId="2B48AC84" w14:textId="0609A181" w:rsidR="00784E7A" w:rsidRPr="00855157" w:rsidRDefault="00784E7A" w:rsidP="51B7001B">
      <w:pPr>
        <w:spacing w:line="257" w:lineRule="auto"/>
        <w:rPr>
          <w:lang w:val="fr-CA"/>
        </w:rPr>
      </w:pPr>
    </w:p>
    <w:p w14:paraId="6AC38041" w14:textId="0AEF64FB" w:rsidR="00784E7A" w:rsidRPr="00AE3C57" w:rsidRDefault="4490C8D4" w:rsidP="51B7001B">
      <w:pPr>
        <w:spacing w:line="257" w:lineRule="auto"/>
        <w:rPr>
          <w:lang w:val="fr-CA"/>
        </w:rPr>
      </w:pPr>
      <w:r w:rsidRPr="51B7001B">
        <w:rPr>
          <w:rFonts w:ascii="Calibri" w:eastAsia="Calibri" w:hAnsi="Calibri" w:cs="Calibri"/>
          <w:sz w:val="24"/>
          <w:szCs w:val="24"/>
          <w:lang w:val="fr"/>
        </w:rPr>
        <w:t xml:space="preserve"> </w:t>
      </w:r>
    </w:p>
    <w:p w14:paraId="3C75347F" w14:textId="2D370179" w:rsidR="00784E7A" w:rsidRPr="008E15E7" w:rsidRDefault="4490C8D4" w:rsidP="51B7001B">
      <w:pPr>
        <w:spacing w:line="257" w:lineRule="auto"/>
        <w:rPr>
          <w:rFonts w:asciiTheme="majorHAnsi" w:hAnsiTheme="majorHAnsi" w:cstheme="majorBidi"/>
          <w:lang w:val="fr-CA"/>
        </w:rPr>
      </w:pPr>
      <w:r w:rsidRPr="51B7001B">
        <w:rPr>
          <w:rFonts w:ascii="Calibri" w:eastAsia="Calibri" w:hAnsi="Calibri" w:cs="Calibri"/>
          <w:sz w:val="24"/>
          <w:szCs w:val="24"/>
          <w:lang w:val="fr"/>
        </w:rPr>
        <w:lastRenderedPageBreak/>
        <w:t xml:space="preserve"> </w:t>
      </w:r>
      <w:r w:rsidR="5724DE7D">
        <w:rPr>
          <w:noProof/>
        </w:rPr>
        <w:drawing>
          <wp:inline distT="0" distB="0" distL="0" distR="0" wp14:anchorId="6706DAD4" wp14:editId="16DE8002">
            <wp:extent cx="2221230" cy="1597025"/>
            <wp:effectExtent l="0" t="0" r="7620" b="3175"/>
            <wp:docPr id="1904050265" name="Picture 37">
              <a:extLst xmlns:a="http://schemas.openxmlformats.org/drawingml/2006/main">
                <a:ext uri="{FF2B5EF4-FFF2-40B4-BE49-F238E27FC236}">
                  <a16:creationId xmlns:a16="http://schemas.microsoft.com/office/drawing/2014/main" id="{851385DC-477F-4025-B9E0-5999927905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21230" cy="1597025"/>
                    </a:xfrm>
                    <a:prstGeom prst="rect">
                      <a:avLst/>
                    </a:prstGeom>
                    <a:noFill/>
                    <a:ln>
                      <a:noFill/>
                    </a:ln>
                  </pic:spPr>
                </pic:pic>
              </a:graphicData>
            </a:graphic>
          </wp:inline>
        </w:drawing>
      </w:r>
      <w:r w:rsidR="5724DE7D" w:rsidRPr="51B7001B">
        <w:rPr>
          <w:rFonts w:ascii="Calibri" w:eastAsia="Calibri" w:hAnsi="Calibri" w:cs="Calibri"/>
          <w:sz w:val="24"/>
          <w:szCs w:val="24"/>
          <w:lang w:val="fr"/>
        </w:rPr>
        <w:t xml:space="preserve">                                   </w:t>
      </w:r>
      <w:r w:rsidR="5724DE7D">
        <w:rPr>
          <w:noProof/>
        </w:rPr>
        <w:drawing>
          <wp:inline distT="0" distB="0" distL="0" distR="0" wp14:anchorId="11160AEF" wp14:editId="567540AB">
            <wp:extent cx="2454275" cy="781050"/>
            <wp:effectExtent l="0" t="0" r="3175" b="0"/>
            <wp:docPr id="1899194121" name="Picture 42" descr="Aperçu de l'image">
              <a:extLst xmlns:a="http://schemas.openxmlformats.org/drawingml/2006/main">
                <a:ext uri="{FF2B5EF4-FFF2-40B4-BE49-F238E27FC236}">
                  <a16:creationId xmlns:a16="http://schemas.microsoft.com/office/drawing/2014/main" id="{C440F56D-9492-46FD-B8CE-658BF8F5B1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54275" cy="781050"/>
                    </a:xfrm>
                    <a:prstGeom prst="rect">
                      <a:avLst/>
                    </a:prstGeom>
                    <a:noFill/>
                    <a:ln>
                      <a:noFill/>
                    </a:ln>
                  </pic:spPr>
                </pic:pic>
              </a:graphicData>
            </a:graphic>
          </wp:inline>
        </w:drawing>
      </w:r>
    </w:p>
    <w:tbl>
      <w:tblPr>
        <w:tblW w:w="0" w:type="auto"/>
        <w:tblLook w:val="06A0" w:firstRow="1" w:lastRow="0" w:firstColumn="1" w:lastColumn="0" w:noHBand="1" w:noVBand="1"/>
      </w:tblPr>
      <w:tblGrid>
        <w:gridCol w:w="9360"/>
      </w:tblGrid>
      <w:tr w:rsidR="51B7001B" w14:paraId="04A3884E" w14:textId="77777777" w:rsidTr="51B7001B">
        <w:trPr>
          <w:trHeight w:val="300"/>
        </w:trPr>
        <w:tc>
          <w:tcPr>
            <w:tcW w:w="9360" w:type="dxa"/>
            <w:vAlign w:val="center"/>
          </w:tcPr>
          <w:p w14:paraId="55397869" w14:textId="5214FA58" w:rsidR="51B7001B" w:rsidRDefault="51B7001B" w:rsidP="51B7001B">
            <w:pPr>
              <w:spacing w:line="257" w:lineRule="auto"/>
              <w:rPr>
                <w:rFonts w:ascii="Calibri" w:eastAsia="Calibri" w:hAnsi="Calibri" w:cs="Calibri"/>
              </w:rPr>
            </w:pPr>
          </w:p>
        </w:tc>
      </w:tr>
      <w:tr w:rsidR="51B7001B" w14:paraId="01465BDA" w14:textId="77777777" w:rsidTr="51B7001B">
        <w:trPr>
          <w:trHeight w:val="300"/>
        </w:trPr>
        <w:tc>
          <w:tcPr>
            <w:tcW w:w="9360" w:type="dxa"/>
            <w:vAlign w:val="center"/>
          </w:tcPr>
          <w:p w14:paraId="51512167" w14:textId="1CABC60D" w:rsidR="51B7001B" w:rsidRDefault="51B7001B" w:rsidP="51B7001B">
            <w:pPr>
              <w:spacing w:line="257" w:lineRule="auto"/>
              <w:rPr>
                <w:rFonts w:ascii="Calibri" w:eastAsia="Calibri" w:hAnsi="Calibri" w:cs="Calibri"/>
              </w:rPr>
            </w:pPr>
          </w:p>
        </w:tc>
      </w:tr>
    </w:tbl>
    <w:p w14:paraId="3E06F5D8" w14:textId="77777777" w:rsidR="51B7001B" w:rsidRDefault="51B7001B" w:rsidP="51B7001B">
      <w:pPr>
        <w:rPr>
          <w:rFonts w:asciiTheme="majorHAnsi" w:hAnsiTheme="majorHAnsi" w:cstheme="majorBidi"/>
        </w:rPr>
      </w:pPr>
    </w:p>
    <w:sectPr w:rsidR="51B7001B" w:rsidSect="00035E5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19E1"/>
    <w:multiLevelType w:val="hybridMultilevel"/>
    <w:tmpl w:val="E16A50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74387"/>
    <w:multiLevelType w:val="hybridMultilevel"/>
    <w:tmpl w:val="8D964C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96B6B"/>
    <w:multiLevelType w:val="hybridMultilevel"/>
    <w:tmpl w:val="91CA6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C5EDA"/>
    <w:multiLevelType w:val="hybridMultilevel"/>
    <w:tmpl w:val="03228528"/>
    <w:lvl w:ilvl="0" w:tplc="47A279E0">
      <w:start w:val="1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F77566C"/>
    <w:multiLevelType w:val="hybridMultilevel"/>
    <w:tmpl w:val="5A0CE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06FC0"/>
    <w:multiLevelType w:val="hybridMultilevel"/>
    <w:tmpl w:val="CEF89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094650"/>
    <w:multiLevelType w:val="hybridMultilevel"/>
    <w:tmpl w:val="682E3C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F0768"/>
    <w:multiLevelType w:val="hybridMultilevel"/>
    <w:tmpl w:val="A2B47E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1465A4"/>
    <w:multiLevelType w:val="hybridMultilevel"/>
    <w:tmpl w:val="27F2E570"/>
    <w:lvl w:ilvl="0" w:tplc="04090003">
      <w:start w:val="1"/>
      <w:numFmt w:val="bullet"/>
      <w:lvlText w:val="o"/>
      <w:lvlJc w:val="left"/>
      <w:pPr>
        <w:ind w:left="1674" w:hanging="360"/>
      </w:pPr>
      <w:rPr>
        <w:rFonts w:ascii="Courier New" w:hAnsi="Courier New" w:cs="Courier New" w:hint="default"/>
      </w:rPr>
    </w:lvl>
    <w:lvl w:ilvl="1" w:tplc="04090003" w:tentative="1">
      <w:start w:val="1"/>
      <w:numFmt w:val="bullet"/>
      <w:lvlText w:val="o"/>
      <w:lvlJc w:val="left"/>
      <w:pPr>
        <w:ind w:left="2394" w:hanging="360"/>
      </w:pPr>
      <w:rPr>
        <w:rFonts w:ascii="Courier New" w:hAnsi="Courier New" w:cs="Courier New" w:hint="default"/>
      </w:rPr>
    </w:lvl>
    <w:lvl w:ilvl="2" w:tplc="04090005" w:tentative="1">
      <w:start w:val="1"/>
      <w:numFmt w:val="bullet"/>
      <w:lvlText w:val=""/>
      <w:lvlJc w:val="left"/>
      <w:pPr>
        <w:ind w:left="3114" w:hanging="360"/>
      </w:pPr>
      <w:rPr>
        <w:rFonts w:ascii="Wingdings" w:hAnsi="Wingdings" w:hint="default"/>
      </w:rPr>
    </w:lvl>
    <w:lvl w:ilvl="3" w:tplc="04090001" w:tentative="1">
      <w:start w:val="1"/>
      <w:numFmt w:val="bullet"/>
      <w:lvlText w:val=""/>
      <w:lvlJc w:val="left"/>
      <w:pPr>
        <w:ind w:left="3834" w:hanging="360"/>
      </w:pPr>
      <w:rPr>
        <w:rFonts w:ascii="Symbol" w:hAnsi="Symbol" w:hint="default"/>
      </w:rPr>
    </w:lvl>
    <w:lvl w:ilvl="4" w:tplc="04090003" w:tentative="1">
      <w:start w:val="1"/>
      <w:numFmt w:val="bullet"/>
      <w:lvlText w:val="o"/>
      <w:lvlJc w:val="left"/>
      <w:pPr>
        <w:ind w:left="4554" w:hanging="360"/>
      </w:pPr>
      <w:rPr>
        <w:rFonts w:ascii="Courier New" w:hAnsi="Courier New" w:cs="Courier New" w:hint="default"/>
      </w:rPr>
    </w:lvl>
    <w:lvl w:ilvl="5" w:tplc="04090005" w:tentative="1">
      <w:start w:val="1"/>
      <w:numFmt w:val="bullet"/>
      <w:lvlText w:val=""/>
      <w:lvlJc w:val="left"/>
      <w:pPr>
        <w:ind w:left="5274" w:hanging="360"/>
      </w:pPr>
      <w:rPr>
        <w:rFonts w:ascii="Wingdings" w:hAnsi="Wingdings" w:hint="default"/>
      </w:rPr>
    </w:lvl>
    <w:lvl w:ilvl="6" w:tplc="04090001" w:tentative="1">
      <w:start w:val="1"/>
      <w:numFmt w:val="bullet"/>
      <w:lvlText w:val=""/>
      <w:lvlJc w:val="left"/>
      <w:pPr>
        <w:ind w:left="5994" w:hanging="360"/>
      </w:pPr>
      <w:rPr>
        <w:rFonts w:ascii="Symbol" w:hAnsi="Symbol" w:hint="default"/>
      </w:rPr>
    </w:lvl>
    <w:lvl w:ilvl="7" w:tplc="04090003" w:tentative="1">
      <w:start w:val="1"/>
      <w:numFmt w:val="bullet"/>
      <w:lvlText w:val="o"/>
      <w:lvlJc w:val="left"/>
      <w:pPr>
        <w:ind w:left="6714" w:hanging="360"/>
      </w:pPr>
      <w:rPr>
        <w:rFonts w:ascii="Courier New" w:hAnsi="Courier New" w:cs="Courier New" w:hint="default"/>
      </w:rPr>
    </w:lvl>
    <w:lvl w:ilvl="8" w:tplc="04090005" w:tentative="1">
      <w:start w:val="1"/>
      <w:numFmt w:val="bullet"/>
      <w:lvlText w:val=""/>
      <w:lvlJc w:val="left"/>
      <w:pPr>
        <w:ind w:left="7434" w:hanging="360"/>
      </w:pPr>
      <w:rPr>
        <w:rFonts w:ascii="Wingdings" w:hAnsi="Wingdings" w:hint="default"/>
      </w:rPr>
    </w:lvl>
  </w:abstractNum>
  <w:abstractNum w:abstractNumId="9" w15:restartNumberingAfterBreak="0">
    <w:nsid w:val="454472C6"/>
    <w:multiLevelType w:val="hybridMultilevel"/>
    <w:tmpl w:val="C48CD4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82B4023"/>
    <w:multiLevelType w:val="hybridMultilevel"/>
    <w:tmpl w:val="775C64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636EB"/>
    <w:multiLevelType w:val="hybridMultilevel"/>
    <w:tmpl w:val="C19CEF16"/>
    <w:lvl w:ilvl="0" w:tplc="CEE84C5C">
      <w:start w:val="1"/>
      <w:numFmt w:val="decimal"/>
      <w:lvlText w:val="%1."/>
      <w:lvlJc w:val="left"/>
      <w:pPr>
        <w:ind w:left="81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155FCD"/>
    <w:multiLevelType w:val="hybridMultilevel"/>
    <w:tmpl w:val="8976EDBE"/>
    <w:lvl w:ilvl="0" w:tplc="04090003">
      <w:start w:val="1"/>
      <w:numFmt w:val="bullet"/>
      <w:lvlText w:val="o"/>
      <w:lvlJc w:val="left"/>
      <w:pPr>
        <w:ind w:left="1292" w:hanging="360"/>
      </w:pPr>
      <w:rPr>
        <w:rFonts w:ascii="Courier New" w:hAnsi="Courier New" w:cs="Courier New"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13" w15:restartNumberingAfterBreak="0">
    <w:nsid w:val="70AF3A2B"/>
    <w:multiLevelType w:val="hybridMultilevel"/>
    <w:tmpl w:val="16008176"/>
    <w:lvl w:ilvl="0" w:tplc="0F7C7C8C">
      <w:start w:val="1"/>
      <w:numFmt w:val="decimal"/>
      <w:lvlText w:val="%1."/>
      <w:lvlJc w:val="left"/>
      <w:pPr>
        <w:ind w:left="54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472669"/>
    <w:multiLevelType w:val="hybridMultilevel"/>
    <w:tmpl w:val="8A66165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14910545">
    <w:abstractNumId w:val="1"/>
  </w:num>
  <w:num w:numId="2" w16cid:durableId="1234390575">
    <w:abstractNumId w:val="5"/>
  </w:num>
  <w:num w:numId="3" w16cid:durableId="1275088551">
    <w:abstractNumId w:val="10"/>
  </w:num>
  <w:num w:numId="4" w16cid:durableId="1484464698">
    <w:abstractNumId w:val="13"/>
  </w:num>
  <w:num w:numId="5" w16cid:durableId="1573420882">
    <w:abstractNumId w:val="8"/>
  </w:num>
  <w:num w:numId="6" w16cid:durableId="1833989038">
    <w:abstractNumId w:val="7"/>
  </w:num>
  <w:num w:numId="7" w16cid:durableId="1985117680">
    <w:abstractNumId w:val="9"/>
  </w:num>
  <w:num w:numId="8" w16cid:durableId="2014335245">
    <w:abstractNumId w:val="6"/>
  </w:num>
  <w:num w:numId="9" w16cid:durableId="282732686">
    <w:abstractNumId w:val="2"/>
  </w:num>
  <w:num w:numId="10" w16cid:durableId="367342860">
    <w:abstractNumId w:val="4"/>
  </w:num>
  <w:num w:numId="11" w16cid:durableId="498545230">
    <w:abstractNumId w:val="0"/>
  </w:num>
  <w:num w:numId="12" w16cid:durableId="605382151">
    <w:abstractNumId w:val="12"/>
  </w:num>
  <w:num w:numId="13" w16cid:durableId="676999534">
    <w:abstractNumId w:val="11"/>
  </w:num>
  <w:num w:numId="14" w16cid:durableId="755322377">
    <w:abstractNumId w:val="14"/>
  </w:num>
  <w:num w:numId="15" w16cid:durableId="929659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57"/>
    <w:rsid w:val="000129CC"/>
    <w:rsid w:val="000266EF"/>
    <w:rsid w:val="00026D76"/>
    <w:rsid w:val="00027E12"/>
    <w:rsid w:val="00035E57"/>
    <w:rsid w:val="0004084D"/>
    <w:rsid w:val="0005731C"/>
    <w:rsid w:val="000717F0"/>
    <w:rsid w:val="000871AA"/>
    <w:rsid w:val="000C3A0D"/>
    <w:rsid w:val="000C6697"/>
    <w:rsid w:val="000E7A96"/>
    <w:rsid w:val="000E7ADC"/>
    <w:rsid w:val="000F1507"/>
    <w:rsid w:val="000F1897"/>
    <w:rsid w:val="00101622"/>
    <w:rsid w:val="00105B66"/>
    <w:rsid w:val="00117818"/>
    <w:rsid w:val="00120124"/>
    <w:rsid w:val="001268F2"/>
    <w:rsid w:val="00126DD2"/>
    <w:rsid w:val="00136540"/>
    <w:rsid w:val="001474D7"/>
    <w:rsid w:val="00152A8F"/>
    <w:rsid w:val="00162990"/>
    <w:rsid w:val="0018697A"/>
    <w:rsid w:val="00194F49"/>
    <w:rsid w:val="001C39AA"/>
    <w:rsid w:val="001C617E"/>
    <w:rsid w:val="001C70D9"/>
    <w:rsid w:val="001E4F20"/>
    <w:rsid w:val="001F0B07"/>
    <w:rsid w:val="001F345D"/>
    <w:rsid w:val="001F7C21"/>
    <w:rsid w:val="00206230"/>
    <w:rsid w:val="00210BC8"/>
    <w:rsid w:val="00216208"/>
    <w:rsid w:val="00224AE7"/>
    <w:rsid w:val="00225EF7"/>
    <w:rsid w:val="002317F1"/>
    <w:rsid w:val="002448F0"/>
    <w:rsid w:val="00252D34"/>
    <w:rsid w:val="00271F68"/>
    <w:rsid w:val="002730D0"/>
    <w:rsid w:val="00280B94"/>
    <w:rsid w:val="00285B2F"/>
    <w:rsid w:val="00296DF1"/>
    <w:rsid w:val="002C008B"/>
    <w:rsid w:val="002C371E"/>
    <w:rsid w:val="002F2FAF"/>
    <w:rsid w:val="002F6523"/>
    <w:rsid w:val="002F7267"/>
    <w:rsid w:val="003143F6"/>
    <w:rsid w:val="003156FD"/>
    <w:rsid w:val="00326A3D"/>
    <w:rsid w:val="00340C13"/>
    <w:rsid w:val="003662BB"/>
    <w:rsid w:val="00375CBC"/>
    <w:rsid w:val="00380322"/>
    <w:rsid w:val="003A3057"/>
    <w:rsid w:val="003C006F"/>
    <w:rsid w:val="003C4E61"/>
    <w:rsid w:val="003E7D47"/>
    <w:rsid w:val="003F2ACC"/>
    <w:rsid w:val="004069B2"/>
    <w:rsid w:val="00413F3D"/>
    <w:rsid w:val="0043705A"/>
    <w:rsid w:val="004379EE"/>
    <w:rsid w:val="0045105E"/>
    <w:rsid w:val="004557E6"/>
    <w:rsid w:val="004879DF"/>
    <w:rsid w:val="00490761"/>
    <w:rsid w:val="00491D6B"/>
    <w:rsid w:val="004A78E1"/>
    <w:rsid w:val="004D1718"/>
    <w:rsid w:val="004D5614"/>
    <w:rsid w:val="004F6F2D"/>
    <w:rsid w:val="0051500E"/>
    <w:rsid w:val="0056345C"/>
    <w:rsid w:val="005725EF"/>
    <w:rsid w:val="005734C0"/>
    <w:rsid w:val="00584F04"/>
    <w:rsid w:val="00594C1A"/>
    <w:rsid w:val="005B7D68"/>
    <w:rsid w:val="005C1005"/>
    <w:rsid w:val="005C2CED"/>
    <w:rsid w:val="005C2D44"/>
    <w:rsid w:val="005C3A93"/>
    <w:rsid w:val="005D0749"/>
    <w:rsid w:val="005D57AB"/>
    <w:rsid w:val="005D7132"/>
    <w:rsid w:val="005E43BA"/>
    <w:rsid w:val="005E4622"/>
    <w:rsid w:val="005F1D5E"/>
    <w:rsid w:val="005F75C5"/>
    <w:rsid w:val="00602987"/>
    <w:rsid w:val="00607BE5"/>
    <w:rsid w:val="00614B0A"/>
    <w:rsid w:val="00631451"/>
    <w:rsid w:val="00635EE8"/>
    <w:rsid w:val="00645A4B"/>
    <w:rsid w:val="00664B0C"/>
    <w:rsid w:val="00665089"/>
    <w:rsid w:val="00681B0C"/>
    <w:rsid w:val="00683C61"/>
    <w:rsid w:val="006A1F3A"/>
    <w:rsid w:val="006B6C43"/>
    <w:rsid w:val="006D09B4"/>
    <w:rsid w:val="006D09DC"/>
    <w:rsid w:val="006D19A8"/>
    <w:rsid w:val="006D32EF"/>
    <w:rsid w:val="006D65FB"/>
    <w:rsid w:val="006E575E"/>
    <w:rsid w:val="00706070"/>
    <w:rsid w:val="007114D9"/>
    <w:rsid w:val="00726CD5"/>
    <w:rsid w:val="0073553C"/>
    <w:rsid w:val="00741D5A"/>
    <w:rsid w:val="0074230D"/>
    <w:rsid w:val="0075061E"/>
    <w:rsid w:val="007709BE"/>
    <w:rsid w:val="00780B3E"/>
    <w:rsid w:val="007821C4"/>
    <w:rsid w:val="00784E7A"/>
    <w:rsid w:val="00793098"/>
    <w:rsid w:val="00796DD7"/>
    <w:rsid w:val="007A11C0"/>
    <w:rsid w:val="007C25CB"/>
    <w:rsid w:val="0085325E"/>
    <w:rsid w:val="00855157"/>
    <w:rsid w:val="008858E6"/>
    <w:rsid w:val="00886034"/>
    <w:rsid w:val="008A0503"/>
    <w:rsid w:val="008A30A5"/>
    <w:rsid w:val="008A3AE6"/>
    <w:rsid w:val="008E15E7"/>
    <w:rsid w:val="008E2E93"/>
    <w:rsid w:val="00941A14"/>
    <w:rsid w:val="00956E6F"/>
    <w:rsid w:val="00963FF3"/>
    <w:rsid w:val="00967119"/>
    <w:rsid w:val="00992501"/>
    <w:rsid w:val="009A6903"/>
    <w:rsid w:val="009C373E"/>
    <w:rsid w:val="009C55C9"/>
    <w:rsid w:val="009E37D8"/>
    <w:rsid w:val="009E6159"/>
    <w:rsid w:val="009F128F"/>
    <w:rsid w:val="00A05DB4"/>
    <w:rsid w:val="00A11CD1"/>
    <w:rsid w:val="00A148B2"/>
    <w:rsid w:val="00A162EB"/>
    <w:rsid w:val="00A50BE5"/>
    <w:rsid w:val="00A6291F"/>
    <w:rsid w:val="00A64D86"/>
    <w:rsid w:val="00A8783C"/>
    <w:rsid w:val="00A906CD"/>
    <w:rsid w:val="00A93E52"/>
    <w:rsid w:val="00AA15E0"/>
    <w:rsid w:val="00AA5112"/>
    <w:rsid w:val="00AB66AB"/>
    <w:rsid w:val="00AC1943"/>
    <w:rsid w:val="00AC6FED"/>
    <w:rsid w:val="00AD2502"/>
    <w:rsid w:val="00AD2A8F"/>
    <w:rsid w:val="00AE059A"/>
    <w:rsid w:val="00AE3C57"/>
    <w:rsid w:val="00AE615B"/>
    <w:rsid w:val="00B163EC"/>
    <w:rsid w:val="00B249DA"/>
    <w:rsid w:val="00B52F79"/>
    <w:rsid w:val="00B618FC"/>
    <w:rsid w:val="00B63BC9"/>
    <w:rsid w:val="00B73943"/>
    <w:rsid w:val="00B773F4"/>
    <w:rsid w:val="00B83062"/>
    <w:rsid w:val="00B863A7"/>
    <w:rsid w:val="00B90ADF"/>
    <w:rsid w:val="00B9249F"/>
    <w:rsid w:val="00BB1C88"/>
    <w:rsid w:val="00BB2137"/>
    <w:rsid w:val="00BC5579"/>
    <w:rsid w:val="00BD03CD"/>
    <w:rsid w:val="00BD7F72"/>
    <w:rsid w:val="00C01094"/>
    <w:rsid w:val="00C05D70"/>
    <w:rsid w:val="00C35626"/>
    <w:rsid w:val="00C442E1"/>
    <w:rsid w:val="00C66E47"/>
    <w:rsid w:val="00C71AB3"/>
    <w:rsid w:val="00C81241"/>
    <w:rsid w:val="00C843FA"/>
    <w:rsid w:val="00CA41D4"/>
    <w:rsid w:val="00CA70FC"/>
    <w:rsid w:val="00CA750A"/>
    <w:rsid w:val="00CA7723"/>
    <w:rsid w:val="00CA7D35"/>
    <w:rsid w:val="00CB289D"/>
    <w:rsid w:val="00D509E6"/>
    <w:rsid w:val="00D50D27"/>
    <w:rsid w:val="00D72CB7"/>
    <w:rsid w:val="00D85D09"/>
    <w:rsid w:val="00DC2FAC"/>
    <w:rsid w:val="00DD11BC"/>
    <w:rsid w:val="00DD6C76"/>
    <w:rsid w:val="00DE1F13"/>
    <w:rsid w:val="00DE2CB5"/>
    <w:rsid w:val="00DE2FC5"/>
    <w:rsid w:val="00DF759E"/>
    <w:rsid w:val="00E02378"/>
    <w:rsid w:val="00E338CF"/>
    <w:rsid w:val="00E65F19"/>
    <w:rsid w:val="00ED1036"/>
    <w:rsid w:val="00F1196A"/>
    <w:rsid w:val="00F1392D"/>
    <w:rsid w:val="00F20BD4"/>
    <w:rsid w:val="00F24DC2"/>
    <w:rsid w:val="00F322F8"/>
    <w:rsid w:val="00F34856"/>
    <w:rsid w:val="00F8106E"/>
    <w:rsid w:val="00F87CA1"/>
    <w:rsid w:val="00FD42F8"/>
    <w:rsid w:val="00FE5BC1"/>
    <w:rsid w:val="00FE6662"/>
    <w:rsid w:val="015F68A3"/>
    <w:rsid w:val="01ACE002"/>
    <w:rsid w:val="03EF2D40"/>
    <w:rsid w:val="0514FCC2"/>
    <w:rsid w:val="065DE067"/>
    <w:rsid w:val="0732363B"/>
    <w:rsid w:val="080C5628"/>
    <w:rsid w:val="09225E9E"/>
    <w:rsid w:val="0A24492A"/>
    <w:rsid w:val="0A9171C1"/>
    <w:rsid w:val="0ACDCCB4"/>
    <w:rsid w:val="0B0D925A"/>
    <w:rsid w:val="0C8BDCDA"/>
    <w:rsid w:val="0D8B3D2A"/>
    <w:rsid w:val="0DAAF218"/>
    <w:rsid w:val="0FBC11D4"/>
    <w:rsid w:val="1084039D"/>
    <w:rsid w:val="10EC9587"/>
    <w:rsid w:val="111055DB"/>
    <w:rsid w:val="112B283A"/>
    <w:rsid w:val="113833E1"/>
    <w:rsid w:val="11A85C56"/>
    <w:rsid w:val="12848249"/>
    <w:rsid w:val="128BC7B1"/>
    <w:rsid w:val="12B1AE1A"/>
    <w:rsid w:val="13523289"/>
    <w:rsid w:val="15488AF2"/>
    <w:rsid w:val="15D5279A"/>
    <w:rsid w:val="16FD8B41"/>
    <w:rsid w:val="185A6B61"/>
    <w:rsid w:val="189D5396"/>
    <w:rsid w:val="18F6FFFC"/>
    <w:rsid w:val="190AFDC5"/>
    <w:rsid w:val="1A0A7372"/>
    <w:rsid w:val="1A35A13F"/>
    <w:rsid w:val="1B46A279"/>
    <w:rsid w:val="1CB42153"/>
    <w:rsid w:val="1CD86706"/>
    <w:rsid w:val="1DBCDD76"/>
    <w:rsid w:val="1EBDE68F"/>
    <w:rsid w:val="1ED7737C"/>
    <w:rsid w:val="1FE29FC6"/>
    <w:rsid w:val="23EE79BE"/>
    <w:rsid w:val="24420AF6"/>
    <w:rsid w:val="24525597"/>
    <w:rsid w:val="25051BF4"/>
    <w:rsid w:val="251553BD"/>
    <w:rsid w:val="261B93AF"/>
    <w:rsid w:val="2648292B"/>
    <w:rsid w:val="275C87F7"/>
    <w:rsid w:val="2785675B"/>
    <w:rsid w:val="285E4B0D"/>
    <w:rsid w:val="288EE28C"/>
    <w:rsid w:val="29AA4181"/>
    <w:rsid w:val="2A14A843"/>
    <w:rsid w:val="2A70DBF8"/>
    <w:rsid w:val="2B1E43E6"/>
    <w:rsid w:val="2BD7EB71"/>
    <w:rsid w:val="2CD57058"/>
    <w:rsid w:val="2E9F1C5F"/>
    <w:rsid w:val="30A296C3"/>
    <w:rsid w:val="32A3F666"/>
    <w:rsid w:val="33FF0A36"/>
    <w:rsid w:val="3588DA6E"/>
    <w:rsid w:val="35A278A4"/>
    <w:rsid w:val="3687C6DF"/>
    <w:rsid w:val="36C5F774"/>
    <w:rsid w:val="37AD6EF2"/>
    <w:rsid w:val="37FB9A44"/>
    <w:rsid w:val="38DB1A74"/>
    <w:rsid w:val="39156CE9"/>
    <w:rsid w:val="3972CCA8"/>
    <w:rsid w:val="3A0E48DD"/>
    <w:rsid w:val="3BDE9DD5"/>
    <w:rsid w:val="3C28CCFE"/>
    <w:rsid w:val="3D87F3B6"/>
    <w:rsid w:val="3DAD806B"/>
    <w:rsid w:val="3DF1B63C"/>
    <w:rsid w:val="3F7AA5BD"/>
    <w:rsid w:val="3F810610"/>
    <w:rsid w:val="3F9568C4"/>
    <w:rsid w:val="40C33FC8"/>
    <w:rsid w:val="40C9E646"/>
    <w:rsid w:val="40ECD557"/>
    <w:rsid w:val="41950C1A"/>
    <w:rsid w:val="429FCA6A"/>
    <w:rsid w:val="42C4C8D3"/>
    <w:rsid w:val="43D02F01"/>
    <w:rsid w:val="43D1D50E"/>
    <w:rsid w:val="4490C8D4"/>
    <w:rsid w:val="44A5BABB"/>
    <w:rsid w:val="48A66BD1"/>
    <w:rsid w:val="48AB222A"/>
    <w:rsid w:val="48CF0265"/>
    <w:rsid w:val="4B7D5415"/>
    <w:rsid w:val="4B7F73CF"/>
    <w:rsid w:val="4C30030F"/>
    <w:rsid w:val="4CC4968E"/>
    <w:rsid w:val="4D0C9242"/>
    <w:rsid w:val="4DA2C7B3"/>
    <w:rsid w:val="4DD75938"/>
    <w:rsid w:val="4E33BE8F"/>
    <w:rsid w:val="4ED40C28"/>
    <w:rsid w:val="4F2B6B40"/>
    <w:rsid w:val="50AA71D5"/>
    <w:rsid w:val="51B7001B"/>
    <w:rsid w:val="51F30AB2"/>
    <w:rsid w:val="5320F4BE"/>
    <w:rsid w:val="532FD62C"/>
    <w:rsid w:val="5419C652"/>
    <w:rsid w:val="54712D8B"/>
    <w:rsid w:val="54962B4B"/>
    <w:rsid w:val="56DE8373"/>
    <w:rsid w:val="5724DE7D"/>
    <w:rsid w:val="5835143C"/>
    <w:rsid w:val="59198B25"/>
    <w:rsid w:val="59F64F57"/>
    <w:rsid w:val="59F9E164"/>
    <w:rsid w:val="5A4DCBDC"/>
    <w:rsid w:val="5B52B901"/>
    <w:rsid w:val="5BEBBCD5"/>
    <w:rsid w:val="5D562654"/>
    <w:rsid w:val="5D6CED57"/>
    <w:rsid w:val="5DE25DEF"/>
    <w:rsid w:val="5DE3322A"/>
    <w:rsid w:val="5FC23DD6"/>
    <w:rsid w:val="6175F56B"/>
    <w:rsid w:val="61B38F09"/>
    <w:rsid w:val="624507C6"/>
    <w:rsid w:val="62A40571"/>
    <w:rsid w:val="65E472AA"/>
    <w:rsid w:val="6869E250"/>
    <w:rsid w:val="69218C67"/>
    <w:rsid w:val="6956E672"/>
    <w:rsid w:val="69F5C321"/>
    <w:rsid w:val="6B0A6ECC"/>
    <w:rsid w:val="6B0A917E"/>
    <w:rsid w:val="6B476132"/>
    <w:rsid w:val="6C2F84A9"/>
    <w:rsid w:val="6DD7EFE4"/>
    <w:rsid w:val="6E696DCF"/>
    <w:rsid w:val="6E81BD6E"/>
    <w:rsid w:val="6EC283FF"/>
    <w:rsid w:val="7040F583"/>
    <w:rsid w:val="705DEEC9"/>
    <w:rsid w:val="70C22C41"/>
    <w:rsid w:val="70E82659"/>
    <w:rsid w:val="7244510F"/>
    <w:rsid w:val="727451D5"/>
    <w:rsid w:val="72AEDF11"/>
    <w:rsid w:val="74D9239A"/>
    <w:rsid w:val="756B94A9"/>
    <w:rsid w:val="772F0CFC"/>
    <w:rsid w:val="77C6D184"/>
    <w:rsid w:val="77E93B53"/>
    <w:rsid w:val="78A0EEC2"/>
    <w:rsid w:val="793EA53C"/>
    <w:rsid w:val="7A9AF8B6"/>
    <w:rsid w:val="7AEB4CAF"/>
    <w:rsid w:val="7BE19C0F"/>
    <w:rsid w:val="7C3FD2DB"/>
    <w:rsid w:val="7E86D371"/>
    <w:rsid w:val="7EBCE515"/>
    <w:rsid w:val="7F82C1FF"/>
    <w:rsid w:val="7FC95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8C92"/>
  <w15:chartTrackingRefBased/>
  <w15:docId w15:val="{B7F49412-7A68-4B9E-8DD5-0E337AEE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E57"/>
    <w:pPr>
      <w:ind w:left="720"/>
      <w:contextualSpacing/>
    </w:pPr>
  </w:style>
  <w:style w:type="character" w:styleId="Hyperlink">
    <w:name w:val="Hyperlink"/>
    <w:basedOn w:val="DefaultParagraphFont"/>
    <w:uiPriority w:val="99"/>
    <w:unhideWhenUsed/>
    <w:rsid w:val="00035E57"/>
    <w:rPr>
      <w:color w:val="0563C1" w:themeColor="hyperlink"/>
      <w:u w:val="single"/>
    </w:rPr>
  </w:style>
  <w:style w:type="paragraph" w:styleId="NoSpacing">
    <w:name w:val="No Spacing"/>
    <w:uiPriority w:val="1"/>
    <w:qFormat/>
    <w:rsid w:val="00035E57"/>
    <w:pPr>
      <w:spacing w:after="0" w:line="240" w:lineRule="auto"/>
    </w:pPr>
  </w:style>
  <w:style w:type="character" w:styleId="UnresolvedMention">
    <w:name w:val="Unresolved Mention"/>
    <w:basedOn w:val="DefaultParagraphFont"/>
    <w:uiPriority w:val="99"/>
    <w:semiHidden/>
    <w:unhideWhenUsed/>
    <w:rsid w:val="00681B0C"/>
    <w:rPr>
      <w:color w:val="605E5C"/>
      <w:shd w:val="clear" w:color="auto" w:fill="E1DFDD"/>
    </w:rPr>
  </w:style>
  <w:style w:type="table" w:styleId="GridTable2-Accent6">
    <w:name w:val="Grid Table 2 Accent 6"/>
    <w:basedOn w:val="TableNormal"/>
    <w:uiPriority w:val="47"/>
    <w:rsid w:val="000C3A0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4">
    <w:name w:val="Grid Table 6 Colorful Accent 4"/>
    <w:basedOn w:val="TableNormal"/>
    <w:uiPriority w:val="51"/>
    <w:rsid w:val="000C3A0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4">
    <w:name w:val="List Table 4 Accent 4"/>
    <w:basedOn w:val="TableNormal"/>
    <w:uiPriority w:val="49"/>
    <w:rsid w:val="0016299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5734C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0129C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unhideWhenUsed/>
    <w:rsid w:val="00C81241"/>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E15E7"/>
    <w:rPr>
      <w:color w:val="66666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png"/><Relationship Id="rId26" Type="http://schemas.openxmlformats.org/officeDocument/2006/relationships/image" Target="media/image17.jpeg"/><Relationship Id="rId3" Type="http://schemas.openxmlformats.org/officeDocument/2006/relationships/customXml" Target="../customXml/item3.xml"/><Relationship Id="rId21" Type="http://schemas.openxmlformats.org/officeDocument/2006/relationships/hyperlink" Target="https://www.youtube.com/watch?v=kOKHaH6ZM3g&amp;t=54s" TargetMode="Externa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image" Target="media/image16.jpeg"/><Relationship Id="rId2" Type="http://schemas.openxmlformats.org/officeDocument/2006/relationships/customXml" Target="../customXml/item2.xml"/><Relationship Id="rId16" Type="http://schemas.openxmlformats.org/officeDocument/2006/relationships/hyperlink" Target="https://www.youtube.com/watch?v=kOKHaH6ZM3g&amp;t=54s" TargetMode="External"/><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5.jpe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7CE3DE766A1C4DBA67D586938E8072" ma:contentTypeVersion="16" ma:contentTypeDescription="Create a new document." ma:contentTypeScope="" ma:versionID="61a34b905894ac8906a2de72e7f60a93">
  <xsd:schema xmlns:xsd="http://www.w3.org/2001/XMLSchema" xmlns:xs="http://www.w3.org/2001/XMLSchema" xmlns:p="http://schemas.microsoft.com/office/2006/metadata/properties" xmlns:ns2="3b862600-0df8-41b3-9946-1aca0b08fe5a" xmlns:ns3="5a7f9da6-3b14-43b9-8803-e49570270cbd" targetNamespace="http://schemas.microsoft.com/office/2006/metadata/properties" ma:root="true" ma:fieldsID="d27b9ce420556c8053a2117289732fa6" ns2:_="" ns3:_="">
    <xsd:import namespace="3b862600-0df8-41b3-9946-1aca0b08fe5a"/>
    <xsd:import namespace="5a7f9da6-3b14-43b9-8803-e49570270c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62600-0df8-41b3-9946-1aca0b08f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45b8c8-d142-433b-87a8-85e8cba55d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f9da6-3b14-43b9-8803-e49570270c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acdc74-c439-4f85-a2c4-c8f6c7eeaf47}" ma:internalName="TaxCatchAll" ma:showField="CatchAllData" ma:web="5a7f9da6-3b14-43b9-8803-e49570270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7f9da6-3b14-43b9-8803-e49570270cbd" xsi:nil="true"/>
    <lcf76f155ced4ddcb4097134ff3c332f xmlns="3b862600-0df8-41b3-9946-1aca0b08fe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9F02BC-A862-46D4-8C39-7B1B4808655B}">
  <ds:schemaRefs>
    <ds:schemaRef ds:uri="http://schemas.microsoft.com/sharepoint/v3/contenttype/forms"/>
  </ds:schemaRefs>
</ds:datastoreItem>
</file>

<file path=customXml/itemProps2.xml><?xml version="1.0" encoding="utf-8"?>
<ds:datastoreItem xmlns:ds="http://schemas.openxmlformats.org/officeDocument/2006/customXml" ds:itemID="{EED7D4B8-7E9F-4A80-9EB9-F2450AF46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62600-0df8-41b3-9946-1aca0b08fe5a"/>
    <ds:schemaRef ds:uri="5a7f9da6-3b14-43b9-8803-e49570270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39F15-F006-44D6-A53A-6506C10E36D0}">
  <ds:schemaRefs>
    <ds:schemaRef ds:uri="http://schemas.microsoft.com/office/2006/metadata/properties"/>
    <ds:schemaRef ds:uri="http://schemas.microsoft.com/office/infopath/2007/PartnerControls"/>
    <ds:schemaRef ds:uri="5a7f9da6-3b14-43b9-8803-e49570270cbd"/>
    <ds:schemaRef ds:uri="3b862600-0df8-41b3-9946-1aca0b08fe5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1893</Words>
  <Characters>9733</Characters>
  <Application>Microsoft Office Word</Application>
  <DocSecurity>0</DocSecurity>
  <Lines>256</Lines>
  <Paragraphs>100</Paragraphs>
  <ScaleCrop>false</ScaleCrop>
  <Company>Province of New Brunswick</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Tompkins, Amy (EECD/EDPE)</dc:creator>
  <cp:keywords/>
  <dc:description/>
  <cp:lastModifiedBy>Steeves, Ginny (EECD/EDPE)</cp:lastModifiedBy>
  <cp:revision>13</cp:revision>
  <dcterms:created xsi:type="dcterms:W3CDTF">2026-02-03T15:56:00Z</dcterms:created>
  <dcterms:modified xsi:type="dcterms:W3CDTF">2026-02-05T14:56:00Z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0x010100A97CE3DE766A1C4DBA67D586938E8072</vt:lpwstr>
  </property>
</Properties>
</file>