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9932" w14:textId="67F856DC" w:rsidR="00136540" w:rsidRPr="00E65F19" w:rsidRDefault="0047149C" w:rsidP="00E079AE">
      <w:pPr>
        <w:pStyle w:val="NoSpacing"/>
        <w:jc w:val="right"/>
        <w:rPr>
          <w:color w:val="BF8F00" w:themeColor="accent4" w:themeShade="BF"/>
          <w:sz w:val="40"/>
          <w:szCs w:val="40"/>
        </w:rPr>
      </w:pPr>
      <w:r w:rsidRPr="00E65F19">
        <w:rPr>
          <w:noProof/>
          <w:color w:val="BF8F00" w:themeColor="accent4" w:themeShade="BF"/>
          <w:sz w:val="40"/>
          <w:szCs w:val="40"/>
        </w:rPr>
        <w:drawing>
          <wp:anchor distT="0" distB="0" distL="114300" distR="114300" simplePos="0" relativeHeight="251758592" behindDoc="1" locked="0" layoutInCell="1" allowOverlap="1" wp14:anchorId="7449D3F3" wp14:editId="7D8B4C0D">
            <wp:simplePos x="0" y="0"/>
            <wp:positionH relativeFrom="margin">
              <wp:posOffset>-137795</wp:posOffset>
            </wp:positionH>
            <wp:positionV relativeFrom="paragraph">
              <wp:posOffset>236220</wp:posOffset>
            </wp:positionV>
            <wp:extent cx="1742440" cy="411480"/>
            <wp:effectExtent l="0" t="0" r="0" b="7620"/>
            <wp:wrapTight wrapText="bothSides">
              <wp:wrapPolygon edited="0">
                <wp:start x="0" y="0"/>
                <wp:lineTo x="0" y="21000"/>
                <wp:lineTo x="21254" y="21000"/>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2440" cy="411480"/>
                    </a:xfrm>
                    <a:prstGeom prst="rect">
                      <a:avLst/>
                    </a:prstGeom>
                  </pic:spPr>
                </pic:pic>
              </a:graphicData>
            </a:graphic>
            <wp14:sizeRelH relativeFrom="margin">
              <wp14:pctWidth>0</wp14:pctWidth>
            </wp14:sizeRelH>
            <wp14:sizeRelV relativeFrom="margin">
              <wp14:pctHeight>0</wp14:pctHeight>
            </wp14:sizeRelV>
          </wp:anchor>
        </w:drawing>
      </w:r>
      <w:r w:rsidRPr="00E65F19">
        <w:rPr>
          <w:noProof/>
          <w:color w:val="BF8F00" w:themeColor="accent4" w:themeShade="BF"/>
          <w:sz w:val="44"/>
          <w:szCs w:val="44"/>
        </w:rPr>
        <w:drawing>
          <wp:anchor distT="0" distB="0" distL="114300" distR="114300" simplePos="0" relativeHeight="251658240" behindDoc="1" locked="0" layoutInCell="1" allowOverlap="1" wp14:anchorId="2EACFF78" wp14:editId="03AA8D0D">
            <wp:simplePos x="0" y="0"/>
            <wp:positionH relativeFrom="margin">
              <wp:posOffset>1714500</wp:posOffset>
            </wp:positionH>
            <wp:positionV relativeFrom="paragraph">
              <wp:posOffset>74930</wp:posOffset>
            </wp:positionV>
            <wp:extent cx="1988820" cy="707390"/>
            <wp:effectExtent l="0" t="0" r="0" b="0"/>
            <wp:wrapTight wrapText="bothSides">
              <wp:wrapPolygon edited="0">
                <wp:start x="0" y="0"/>
                <wp:lineTo x="0" y="20941"/>
                <wp:lineTo x="21310" y="20941"/>
                <wp:lineTo x="213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8820" cy="707390"/>
                    </a:xfrm>
                    <a:prstGeom prst="rect">
                      <a:avLst/>
                    </a:prstGeom>
                  </pic:spPr>
                </pic:pic>
              </a:graphicData>
            </a:graphic>
            <wp14:sizeRelH relativeFrom="margin">
              <wp14:pctWidth>0</wp14:pctWidth>
            </wp14:sizeRelH>
            <wp14:sizeRelV relativeFrom="margin">
              <wp14:pctHeight>0</wp14:pctHeight>
            </wp14:sizeRelV>
          </wp:anchor>
        </w:drawing>
      </w:r>
      <w:r w:rsidR="00E079AE">
        <w:rPr>
          <w:color w:val="BF8F00" w:themeColor="accent4" w:themeShade="BF"/>
          <w:sz w:val="40"/>
          <w:szCs w:val="40"/>
        </w:rPr>
        <w:t>Health and Safety at Work</w:t>
      </w:r>
      <w:r w:rsidR="00793098" w:rsidRPr="00E65F19">
        <w:rPr>
          <w:color w:val="BF8F00" w:themeColor="accent4" w:themeShade="BF"/>
          <w:sz w:val="40"/>
          <w:szCs w:val="40"/>
        </w:rPr>
        <w:t xml:space="preserve">: </w:t>
      </w:r>
      <w:r w:rsidR="00E079AE">
        <w:rPr>
          <w:color w:val="BF8F00" w:themeColor="accent4" w:themeShade="BF"/>
          <w:sz w:val="40"/>
          <w:szCs w:val="40"/>
        </w:rPr>
        <w:t>Your Rights</w:t>
      </w:r>
    </w:p>
    <w:p w14:paraId="24B69D6F" w14:textId="64C3F2C5" w:rsidR="00035E57" w:rsidRPr="002448F0" w:rsidRDefault="007C76DF" w:rsidP="00035E57">
      <w:pPr>
        <w:jc w:val="right"/>
        <w:rPr>
          <w:rFonts w:asciiTheme="majorHAnsi" w:hAnsiTheme="majorHAnsi" w:cstheme="majorHAnsi"/>
          <w:sz w:val="28"/>
          <w:szCs w:val="28"/>
        </w:rPr>
      </w:pPr>
      <w:r>
        <w:rPr>
          <w:rFonts w:asciiTheme="majorHAnsi" w:hAnsiTheme="majorHAnsi" w:cstheme="majorHAnsi"/>
          <w:sz w:val="28"/>
          <w:szCs w:val="28"/>
        </w:rPr>
        <w:t>Educator Guide</w:t>
      </w:r>
      <w:r w:rsidR="00035E57" w:rsidRPr="002448F0">
        <w:rPr>
          <w:rFonts w:asciiTheme="majorHAnsi" w:hAnsiTheme="majorHAnsi" w:cstheme="majorHAnsi"/>
          <w:sz w:val="28"/>
          <w:szCs w:val="28"/>
        </w:rPr>
        <w:t xml:space="preserve"> </w:t>
      </w:r>
    </w:p>
    <w:p w14:paraId="7FCFC805" w14:textId="77777777" w:rsidR="00910230" w:rsidRDefault="00910230" w:rsidP="00BF225F">
      <w:pPr>
        <w:rPr>
          <w:b/>
          <w:bCs/>
          <w:color w:val="BF8F00" w:themeColor="accent4" w:themeShade="BF"/>
          <w:sz w:val="28"/>
          <w:szCs w:val="28"/>
        </w:rPr>
      </w:pPr>
    </w:p>
    <w:p w14:paraId="3C6C8A86" w14:textId="2BD75B21" w:rsidR="00BF225F" w:rsidRDefault="00BF225F" w:rsidP="00BF225F">
      <w:pPr>
        <w:rPr>
          <w:b/>
          <w:bCs/>
          <w:color w:val="BF8F00" w:themeColor="accent4" w:themeShade="BF"/>
          <w:sz w:val="28"/>
          <w:szCs w:val="28"/>
        </w:rPr>
      </w:pPr>
      <w:r w:rsidRPr="00B249DA">
        <w:rPr>
          <w:b/>
          <w:bCs/>
          <w:color w:val="BF8F00" w:themeColor="accent4" w:themeShade="BF"/>
          <w:sz w:val="28"/>
          <w:szCs w:val="28"/>
        </w:rPr>
        <w:t>Overview</w:t>
      </w:r>
    </w:p>
    <w:p w14:paraId="50F6BDA3" w14:textId="235A20C3" w:rsidR="00B645B2" w:rsidRDefault="00B645B2" w:rsidP="00B645B2">
      <w:pPr>
        <w:spacing w:after="0" w:line="240" w:lineRule="auto"/>
        <w:rPr>
          <w:rFonts w:cstheme="minorHAnsi"/>
          <w:sz w:val="24"/>
          <w:szCs w:val="24"/>
        </w:rPr>
      </w:pPr>
      <w:r w:rsidRPr="00B645B2">
        <w:rPr>
          <w:rFonts w:cstheme="minorHAnsi"/>
          <w:sz w:val="24"/>
          <w:szCs w:val="24"/>
        </w:rPr>
        <w:t>This presentation was created with the intention of providing educators with a ready-made lesson to teach students some fundamental health and safety concepts. The lesson has three components:</w:t>
      </w:r>
    </w:p>
    <w:p w14:paraId="5F9EDB80" w14:textId="77777777" w:rsidR="00B645B2" w:rsidRPr="00B645B2" w:rsidRDefault="00B645B2" w:rsidP="00B645B2">
      <w:pPr>
        <w:spacing w:after="0" w:line="240" w:lineRule="auto"/>
        <w:rPr>
          <w:rFonts w:cstheme="minorHAnsi"/>
          <w:sz w:val="24"/>
          <w:szCs w:val="24"/>
        </w:rPr>
      </w:pPr>
    </w:p>
    <w:p w14:paraId="24D603FD" w14:textId="77777777" w:rsidR="00B645B2" w:rsidRPr="00B645B2" w:rsidRDefault="00B645B2" w:rsidP="00B645B2">
      <w:pPr>
        <w:numPr>
          <w:ilvl w:val="0"/>
          <w:numId w:val="20"/>
        </w:numPr>
        <w:spacing w:after="0" w:line="240" w:lineRule="auto"/>
        <w:rPr>
          <w:rFonts w:cstheme="minorHAnsi"/>
          <w:sz w:val="24"/>
          <w:szCs w:val="24"/>
        </w:rPr>
      </w:pPr>
      <w:r w:rsidRPr="00B645B2">
        <w:rPr>
          <w:rFonts w:cstheme="minorHAnsi"/>
          <w:sz w:val="24"/>
          <w:szCs w:val="24"/>
        </w:rPr>
        <w:t xml:space="preserve">A </w:t>
      </w:r>
      <w:r w:rsidRPr="00B645B2">
        <w:rPr>
          <w:rFonts w:cstheme="minorHAnsi"/>
          <w:i/>
          <w:iCs/>
          <w:sz w:val="24"/>
          <w:szCs w:val="24"/>
        </w:rPr>
        <w:t>PowerPoin</w:t>
      </w:r>
      <w:r w:rsidRPr="00B645B2">
        <w:rPr>
          <w:rFonts w:cstheme="minorHAnsi"/>
          <w:sz w:val="24"/>
          <w:szCs w:val="24"/>
        </w:rPr>
        <w:t>t presentation, to be delivered by the educator</w:t>
      </w:r>
    </w:p>
    <w:p w14:paraId="4163B85B" w14:textId="77777777" w:rsidR="00B645B2" w:rsidRPr="00B645B2" w:rsidRDefault="00B645B2" w:rsidP="00B645B2">
      <w:pPr>
        <w:numPr>
          <w:ilvl w:val="0"/>
          <w:numId w:val="20"/>
        </w:numPr>
        <w:spacing w:after="0" w:line="240" w:lineRule="auto"/>
        <w:rPr>
          <w:rFonts w:cstheme="minorHAnsi"/>
          <w:sz w:val="24"/>
          <w:szCs w:val="24"/>
        </w:rPr>
      </w:pPr>
      <w:r w:rsidRPr="00B645B2">
        <w:rPr>
          <w:rFonts w:cstheme="minorHAnsi"/>
          <w:sz w:val="24"/>
          <w:szCs w:val="24"/>
        </w:rPr>
        <w:t xml:space="preserve">An </w:t>
      </w:r>
      <w:r w:rsidRPr="00B645B2">
        <w:rPr>
          <w:rFonts w:cstheme="minorHAnsi"/>
          <w:i/>
          <w:iCs/>
          <w:sz w:val="24"/>
          <w:szCs w:val="24"/>
        </w:rPr>
        <w:t>Educator Guide</w:t>
      </w:r>
      <w:r w:rsidRPr="00B645B2">
        <w:rPr>
          <w:rFonts w:cstheme="minorHAnsi"/>
          <w:sz w:val="24"/>
          <w:szCs w:val="24"/>
        </w:rPr>
        <w:t>, containing notes to support educators on the delivery of the lesson</w:t>
      </w:r>
    </w:p>
    <w:p w14:paraId="22BB31D0" w14:textId="754B172B" w:rsidR="00B645B2" w:rsidRPr="00B645B2" w:rsidRDefault="00B645B2" w:rsidP="00B645B2">
      <w:pPr>
        <w:numPr>
          <w:ilvl w:val="0"/>
          <w:numId w:val="20"/>
        </w:numPr>
        <w:spacing w:after="200" w:line="240" w:lineRule="auto"/>
        <w:rPr>
          <w:rFonts w:cstheme="minorHAnsi"/>
          <w:sz w:val="24"/>
          <w:szCs w:val="24"/>
        </w:rPr>
      </w:pPr>
      <w:r w:rsidRPr="00B645B2">
        <w:rPr>
          <w:rFonts w:cstheme="minorHAnsi"/>
          <w:sz w:val="24"/>
          <w:szCs w:val="24"/>
        </w:rPr>
        <w:t xml:space="preserve">A </w:t>
      </w:r>
      <w:r w:rsidRPr="00B645B2">
        <w:rPr>
          <w:rFonts w:cstheme="minorHAnsi"/>
          <w:i/>
          <w:iCs/>
          <w:sz w:val="24"/>
          <w:szCs w:val="24"/>
        </w:rPr>
        <w:t>Student Worksheet</w:t>
      </w:r>
      <w:r w:rsidRPr="00B645B2">
        <w:rPr>
          <w:rFonts w:cstheme="minorHAnsi"/>
          <w:sz w:val="24"/>
          <w:szCs w:val="24"/>
        </w:rPr>
        <w:t>, containing activities that help students solidify their understanding of the lesson content</w:t>
      </w:r>
    </w:p>
    <w:p w14:paraId="0272B449" w14:textId="77777777" w:rsidR="00B645B2" w:rsidRPr="00B645B2" w:rsidRDefault="00B645B2" w:rsidP="00B645B2">
      <w:pPr>
        <w:spacing w:after="0" w:line="240" w:lineRule="auto"/>
        <w:rPr>
          <w:rFonts w:cstheme="minorHAnsi"/>
          <w:sz w:val="24"/>
          <w:szCs w:val="24"/>
        </w:rPr>
      </w:pPr>
      <w:r w:rsidRPr="00B645B2">
        <w:rPr>
          <w:rFonts w:cstheme="minorHAnsi"/>
          <w:sz w:val="24"/>
          <w:szCs w:val="24"/>
        </w:rPr>
        <w:t>The main objectives of this lesson are:</w:t>
      </w:r>
    </w:p>
    <w:p w14:paraId="057AFF15" w14:textId="78B53973" w:rsidR="00B645B2" w:rsidRPr="00B645B2" w:rsidRDefault="00B645B2" w:rsidP="00B645B2">
      <w:pPr>
        <w:numPr>
          <w:ilvl w:val="0"/>
          <w:numId w:val="21"/>
        </w:numPr>
        <w:spacing w:after="0" w:line="240" w:lineRule="auto"/>
        <w:rPr>
          <w:rFonts w:cstheme="minorHAnsi"/>
          <w:sz w:val="24"/>
          <w:szCs w:val="24"/>
          <w:lang w:val="en-CA"/>
        </w:rPr>
      </w:pPr>
      <w:r w:rsidRPr="00B645B2">
        <w:rPr>
          <w:rFonts w:cstheme="minorHAnsi"/>
          <w:sz w:val="24"/>
          <w:szCs w:val="24"/>
        </w:rPr>
        <w:t xml:space="preserve">Learn about </w:t>
      </w:r>
      <w:proofErr w:type="spellStart"/>
      <w:r w:rsidRPr="00B645B2">
        <w:rPr>
          <w:rFonts w:cstheme="minorHAnsi"/>
          <w:sz w:val="24"/>
          <w:szCs w:val="24"/>
        </w:rPr>
        <w:t>WorkSafeNB</w:t>
      </w:r>
      <w:proofErr w:type="spellEnd"/>
      <w:r w:rsidRPr="00B645B2">
        <w:rPr>
          <w:rFonts w:cstheme="minorHAnsi"/>
          <w:sz w:val="24"/>
          <w:szCs w:val="24"/>
        </w:rPr>
        <w:t xml:space="preserve"> and what they do</w:t>
      </w:r>
    </w:p>
    <w:p w14:paraId="5A9882B3" w14:textId="5B69EC1C" w:rsidR="00B645B2" w:rsidRPr="00B645B2" w:rsidRDefault="00B645B2" w:rsidP="00B645B2">
      <w:pPr>
        <w:numPr>
          <w:ilvl w:val="0"/>
          <w:numId w:val="21"/>
        </w:numPr>
        <w:spacing w:after="0" w:line="240" w:lineRule="auto"/>
        <w:rPr>
          <w:rFonts w:cstheme="minorHAnsi"/>
          <w:sz w:val="24"/>
          <w:szCs w:val="24"/>
          <w:lang w:val="en-CA"/>
        </w:rPr>
      </w:pPr>
      <w:r w:rsidRPr="00B645B2">
        <w:rPr>
          <w:rFonts w:cstheme="minorHAnsi"/>
          <w:sz w:val="24"/>
          <w:szCs w:val="24"/>
        </w:rPr>
        <w:t>Understand the fundamental rights of workers</w:t>
      </w:r>
    </w:p>
    <w:p w14:paraId="27DAF518" w14:textId="0555EDCD" w:rsidR="00B645B2" w:rsidRPr="00B645B2" w:rsidRDefault="00B645B2" w:rsidP="00B645B2">
      <w:pPr>
        <w:numPr>
          <w:ilvl w:val="0"/>
          <w:numId w:val="21"/>
        </w:numPr>
        <w:spacing w:after="0" w:line="240" w:lineRule="auto"/>
        <w:rPr>
          <w:rFonts w:cstheme="minorHAnsi"/>
          <w:sz w:val="24"/>
          <w:szCs w:val="24"/>
          <w:lang w:val="en-CA"/>
        </w:rPr>
      </w:pPr>
      <w:r w:rsidRPr="00B645B2">
        <w:rPr>
          <w:rFonts w:cstheme="minorHAnsi"/>
          <w:sz w:val="24"/>
          <w:szCs w:val="24"/>
        </w:rPr>
        <w:t>Learn how to protect yourself at work</w:t>
      </w:r>
    </w:p>
    <w:p w14:paraId="15F96FBD" w14:textId="5E68FA09" w:rsidR="00B645B2" w:rsidRPr="00B645B2" w:rsidRDefault="00B645B2" w:rsidP="00B645B2">
      <w:pPr>
        <w:numPr>
          <w:ilvl w:val="0"/>
          <w:numId w:val="21"/>
        </w:numPr>
        <w:spacing w:after="0" w:line="240" w:lineRule="auto"/>
        <w:rPr>
          <w:rFonts w:cstheme="minorHAnsi"/>
          <w:sz w:val="24"/>
          <w:szCs w:val="24"/>
          <w:lang w:val="en-CA"/>
        </w:rPr>
      </w:pPr>
      <w:r w:rsidRPr="00B645B2">
        <w:rPr>
          <w:rFonts w:cstheme="minorHAnsi"/>
          <w:sz w:val="24"/>
          <w:szCs w:val="24"/>
          <w:lang w:val="en-CA"/>
        </w:rPr>
        <w:t>Find out how to access available resources</w:t>
      </w:r>
    </w:p>
    <w:p w14:paraId="1D406D38" w14:textId="77777777" w:rsidR="00B645B2" w:rsidRPr="00B645B2" w:rsidRDefault="00B645B2" w:rsidP="00B645B2">
      <w:pPr>
        <w:spacing w:after="0" w:line="240" w:lineRule="auto"/>
        <w:rPr>
          <w:rFonts w:cstheme="minorHAnsi"/>
          <w:sz w:val="24"/>
          <w:szCs w:val="24"/>
          <w:lang w:val="en-CA"/>
        </w:rPr>
      </w:pPr>
    </w:p>
    <w:p w14:paraId="635FC358" w14:textId="58E58E99" w:rsidR="00B645B2" w:rsidRDefault="00B645B2" w:rsidP="007013EA">
      <w:pPr>
        <w:spacing w:line="240" w:lineRule="auto"/>
        <w:rPr>
          <w:rFonts w:cstheme="minorHAnsi"/>
        </w:rPr>
      </w:pPr>
      <w:r w:rsidRPr="00B645B2">
        <w:rPr>
          <w:rFonts w:cstheme="minorHAnsi"/>
          <w:b/>
          <w:bCs/>
          <w:sz w:val="24"/>
          <w:szCs w:val="24"/>
          <w:lang w:val="en-CA"/>
        </w:rPr>
        <w:t>Important Note for Educators</w:t>
      </w:r>
      <w:r>
        <w:rPr>
          <w:rFonts w:cstheme="minorHAnsi"/>
          <w:sz w:val="24"/>
          <w:szCs w:val="24"/>
          <w:lang w:val="en-CA"/>
        </w:rPr>
        <w:t>:</w:t>
      </w:r>
      <w:r w:rsidRPr="00B645B2">
        <w:rPr>
          <w:rFonts w:cstheme="minorHAnsi"/>
          <w:sz w:val="24"/>
          <w:szCs w:val="24"/>
        </w:rPr>
        <w:t xml:space="preserve"> </w:t>
      </w:r>
      <w:r>
        <w:rPr>
          <w:rFonts w:cstheme="minorHAnsi"/>
          <w:sz w:val="24"/>
          <w:szCs w:val="24"/>
        </w:rPr>
        <w:t>T</w:t>
      </w:r>
      <w:r w:rsidRPr="00B645B2">
        <w:rPr>
          <w:rFonts w:cstheme="minorHAnsi"/>
          <w:sz w:val="24"/>
          <w:szCs w:val="24"/>
        </w:rPr>
        <w:t>his presentation was created to provide an awareness of workplace health and safety to youth who are beginning a work placement or part-time employment. This presentation does not replace the new employee orientation and training that must be provided by employers under the</w:t>
      </w:r>
      <w:r w:rsidRPr="00B645B2">
        <w:rPr>
          <w:rFonts w:cstheme="minorHAnsi"/>
        </w:rPr>
        <w:t xml:space="preserve"> </w:t>
      </w:r>
      <w:r w:rsidRPr="00B645B2">
        <w:rPr>
          <w:rFonts w:cstheme="minorHAnsi"/>
          <w:i/>
          <w:iCs/>
          <w:sz w:val="24"/>
          <w:szCs w:val="24"/>
        </w:rPr>
        <w:t>Occupational Health and Safety Act</w:t>
      </w:r>
      <w:r w:rsidRPr="00B645B2">
        <w:rPr>
          <w:rFonts w:cstheme="minorHAnsi"/>
          <w:sz w:val="24"/>
          <w:szCs w:val="24"/>
        </w:rPr>
        <w:t>.</w:t>
      </w:r>
      <w:r w:rsidRPr="00B645B2">
        <w:rPr>
          <w:rFonts w:cstheme="minorHAnsi"/>
        </w:rPr>
        <w:t xml:space="preserve"> </w:t>
      </w:r>
    </w:p>
    <w:p w14:paraId="79F75BFF" w14:textId="77777777" w:rsidR="007013EA" w:rsidRPr="007013EA" w:rsidRDefault="007013EA" w:rsidP="007013EA">
      <w:pPr>
        <w:spacing w:line="240" w:lineRule="auto"/>
        <w:rPr>
          <w:rFonts w:cstheme="minorHAnsi"/>
        </w:rPr>
      </w:pPr>
    </w:p>
    <w:p w14:paraId="147D496A" w14:textId="77777777" w:rsidR="007013EA" w:rsidRPr="00B249DA" w:rsidRDefault="007013EA" w:rsidP="007013EA">
      <w:pPr>
        <w:rPr>
          <w:b/>
          <w:bCs/>
          <w:color w:val="BF8F00" w:themeColor="accent4" w:themeShade="BF"/>
          <w:sz w:val="28"/>
          <w:szCs w:val="28"/>
        </w:rPr>
      </w:pPr>
      <w:r w:rsidRPr="00B249DA">
        <w:rPr>
          <w:b/>
          <w:bCs/>
          <w:color w:val="BF8F00" w:themeColor="accent4" w:themeShade="BF"/>
          <w:sz w:val="28"/>
          <w:szCs w:val="28"/>
        </w:rPr>
        <w:t>NB Curricular Connections</w:t>
      </w:r>
    </w:p>
    <w:tbl>
      <w:tblPr>
        <w:tblStyle w:val="ListTable4-Accent4"/>
        <w:tblW w:w="0" w:type="auto"/>
        <w:tblLook w:val="04A0" w:firstRow="1" w:lastRow="0" w:firstColumn="1" w:lastColumn="0" w:noHBand="0" w:noVBand="1"/>
      </w:tblPr>
      <w:tblGrid>
        <w:gridCol w:w="9350"/>
      </w:tblGrid>
      <w:tr w:rsidR="007013EA" w14:paraId="7A241C55" w14:textId="77777777" w:rsidTr="002A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il"/>
            </w:tcBorders>
            <w:shd w:val="clear" w:color="auto" w:fill="B88F7E"/>
          </w:tcPr>
          <w:p w14:paraId="658D55DE" w14:textId="35ACD25E" w:rsidR="007013EA" w:rsidRDefault="002B1526" w:rsidP="002A3DA8">
            <w:pPr>
              <w:rPr>
                <w:b w:val="0"/>
                <w:bCs w:val="0"/>
                <w:color w:val="765700"/>
                <w:sz w:val="28"/>
                <w:szCs w:val="28"/>
              </w:rPr>
            </w:pPr>
            <w:r>
              <w:rPr>
                <w:b w:val="0"/>
                <w:bCs w:val="0"/>
                <w:color w:val="auto"/>
                <w:sz w:val="28"/>
                <w:szCs w:val="28"/>
              </w:rPr>
              <w:t xml:space="preserve">High School </w:t>
            </w:r>
            <w:r w:rsidR="007013EA">
              <w:rPr>
                <w:b w:val="0"/>
                <w:bCs w:val="0"/>
                <w:color w:val="auto"/>
                <w:sz w:val="28"/>
                <w:szCs w:val="28"/>
              </w:rPr>
              <w:t>Block</w:t>
            </w:r>
            <w:r w:rsidR="007013EA" w:rsidRPr="00D72CB7">
              <w:rPr>
                <w:b w:val="0"/>
                <w:bCs w:val="0"/>
                <w:color w:val="auto"/>
                <w:sz w:val="28"/>
                <w:szCs w:val="28"/>
              </w:rPr>
              <w:t xml:space="preserve"> Learning Areas</w:t>
            </w:r>
          </w:p>
        </w:tc>
      </w:tr>
      <w:tr w:rsidR="007013EA" w:rsidRPr="002448F0" w14:paraId="3E495EFA" w14:textId="77777777" w:rsidTr="002A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il"/>
            </w:tcBorders>
          </w:tcPr>
          <w:p w14:paraId="72336266" w14:textId="77777777" w:rsidR="007A2AC3" w:rsidRPr="002448F0" w:rsidRDefault="007A2AC3" w:rsidP="007A2AC3">
            <w:pPr>
              <w:rPr>
                <w:sz w:val="24"/>
                <w:szCs w:val="24"/>
              </w:rPr>
            </w:pPr>
            <w:r w:rsidRPr="002448F0">
              <w:rPr>
                <w:b w:val="0"/>
                <w:bCs w:val="0"/>
                <w:sz w:val="24"/>
                <w:szCs w:val="24"/>
              </w:rPr>
              <w:t>Personal Wellness</w:t>
            </w:r>
            <w:r>
              <w:rPr>
                <w:b w:val="0"/>
                <w:bCs w:val="0"/>
                <w:sz w:val="24"/>
                <w:szCs w:val="24"/>
              </w:rPr>
              <w:t xml:space="preserve"> 9</w:t>
            </w:r>
            <w:r w:rsidRPr="002448F0">
              <w:rPr>
                <w:b w:val="0"/>
                <w:bCs w:val="0"/>
                <w:sz w:val="24"/>
                <w:szCs w:val="24"/>
              </w:rPr>
              <w:t>:</w:t>
            </w:r>
          </w:p>
          <w:p w14:paraId="36DFAF00" w14:textId="581FFC90" w:rsidR="007013EA" w:rsidRPr="002448F0" w:rsidRDefault="007013EA" w:rsidP="002A3DA8">
            <w:pPr>
              <w:pStyle w:val="ListParagraph"/>
              <w:numPr>
                <w:ilvl w:val="0"/>
                <w:numId w:val="8"/>
              </w:numPr>
              <w:rPr>
                <w:b w:val="0"/>
                <w:bCs w:val="0"/>
                <w:sz w:val="24"/>
                <w:szCs w:val="24"/>
              </w:rPr>
            </w:pPr>
            <w:r w:rsidRPr="002448F0">
              <w:rPr>
                <w:b w:val="0"/>
                <w:bCs w:val="0"/>
                <w:i/>
                <w:iCs/>
                <w:sz w:val="24"/>
                <w:szCs w:val="24"/>
              </w:rPr>
              <w:t>Strand:</w:t>
            </w:r>
            <w:r w:rsidRPr="002448F0">
              <w:rPr>
                <w:b w:val="0"/>
                <w:bCs w:val="0"/>
                <w:sz w:val="24"/>
                <w:szCs w:val="24"/>
              </w:rPr>
              <w:t xml:space="preserve"> </w:t>
            </w:r>
            <w:r w:rsidR="007A2AC3">
              <w:rPr>
                <w:b w:val="0"/>
                <w:bCs w:val="0"/>
                <w:sz w:val="24"/>
                <w:szCs w:val="24"/>
              </w:rPr>
              <w:t>Wellness</w:t>
            </w:r>
            <w:r w:rsidRPr="002448F0">
              <w:rPr>
                <w:b w:val="0"/>
                <w:bCs w:val="0"/>
                <w:sz w:val="24"/>
                <w:szCs w:val="24"/>
              </w:rPr>
              <w:t xml:space="preserve"> - </w:t>
            </w:r>
            <w:r w:rsidR="007A2AC3" w:rsidRPr="002448F0">
              <w:rPr>
                <w:b w:val="0"/>
                <w:bCs w:val="0"/>
                <w:i/>
                <w:iCs/>
                <w:sz w:val="24"/>
                <w:szCs w:val="24"/>
              </w:rPr>
              <w:t>Big Idea:</w:t>
            </w:r>
            <w:r w:rsidR="007A2AC3" w:rsidRPr="002448F0">
              <w:rPr>
                <w:b w:val="0"/>
                <w:bCs w:val="0"/>
                <w:sz w:val="24"/>
                <w:szCs w:val="24"/>
              </w:rPr>
              <w:t xml:space="preserve"> </w:t>
            </w:r>
            <w:r w:rsidR="007A2AC3">
              <w:rPr>
                <w:b w:val="0"/>
                <w:bCs w:val="0"/>
                <w:sz w:val="24"/>
                <w:szCs w:val="24"/>
              </w:rPr>
              <w:t>Helpful and Harmful Choices; Personal Safety</w:t>
            </w:r>
          </w:p>
        </w:tc>
      </w:tr>
      <w:tr w:rsidR="007013EA" w:rsidRPr="0018697A" w14:paraId="51B35E49" w14:textId="77777777" w:rsidTr="002A3DA8">
        <w:tc>
          <w:tcPr>
            <w:cnfStyle w:val="001000000000" w:firstRow="0" w:lastRow="0" w:firstColumn="1" w:lastColumn="0" w:oddVBand="0" w:evenVBand="0" w:oddHBand="0" w:evenHBand="0" w:firstRowFirstColumn="0" w:firstRowLastColumn="0" w:lastRowFirstColumn="0" w:lastRowLastColumn="0"/>
            <w:tcW w:w="9350" w:type="dxa"/>
          </w:tcPr>
          <w:p w14:paraId="2DF48146" w14:textId="77777777" w:rsidR="00DF3EAB" w:rsidRPr="00575777" w:rsidRDefault="00DF3EAB" w:rsidP="00DF3EAB">
            <w:pPr>
              <w:rPr>
                <w:sz w:val="24"/>
                <w:szCs w:val="24"/>
              </w:rPr>
            </w:pPr>
            <w:r>
              <w:rPr>
                <w:b w:val="0"/>
                <w:bCs w:val="0"/>
                <w:sz w:val="24"/>
                <w:szCs w:val="24"/>
              </w:rPr>
              <w:t>Career Connected Learning Cluster</w:t>
            </w:r>
          </w:p>
          <w:p w14:paraId="18101480" w14:textId="77777777" w:rsidR="00DF3EAB" w:rsidRPr="00BA459E" w:rsidRDefault="00DF3EAB" w:rsidP="00DF3EAB">
            <w:pPr>
              <w:pStyle w:val="ListParagraph"/>
              <w:numPr>
                <w:ilvl w:val="0"/>
                <w:numId w:val="8"/>
              </w:numPr>
              <w:rPr>
                <w:b w:val="0"/>
                <w:bCs w:val="0"/>
                <w:sz w:val="24"/>
                <w:szCs w:val="24"/>
              </w:rPr>
            </w:pPr>
            <w:r>
              <w:rPr>
                <w:b w:val="0"/>
                <w:bCs w:val="0"/>
                <w:sz w:val="24"/>
                <w:szCs w:val="24"/>
              </w:rPr>
              <w:t>Career Connected Experiences 110</w:t>
            </w:r>
          </w:p>
          <w:p w14:paraId="3BEF4393" w14:textId="77777777" w:rsidR="00DF3EAB" w:rsidRPr="00270ED6" w:rsidRDefault="00DF3EAB" w:rsidP="00DF3EAB">
            <w:pPr>
              <w:pStyle w:val="ListParagraph"/>
              <w:numPr>
                <w:ilvl w:val="0"/>
                <w:numId w:val="8"/>
              </w:numPr>
              <w:rPr>
                <w:b w:val="0"/>
                <w:bCs w:val="0"/>
                <w:sz w:val="24"/>
                <w:szCs w:val="24"/>
              </w:rPr>
            </w:pPr>
            <w:r>
              <w:rPr>
                <w:b w:val="0"/>
                <w:bCs w:val="0"/>
                <w:sz w:val="24"/>
                <w:szCs w:val="24"/>
              </w:rPr>
              <w:t>Career Pathway Mentorship 120</w:t>
            </w:r>
          </w:p>
          <w:p w14:paraId="295C36E9" w14:textId="65002668" w:rsidR="00575777" w:rsidRPr="0018697A" w:rsidRDefault="00DF3EAB" w:rsidP="00DF3EAB">
            <w:pPr>
              <w:pStyle w:val="ListParagraph"/>
              <w:numPr>
                <w:ilvl w:val="0"/>
                <w:numId w:val="8"/>
              </w:numPr>
              <w:rPr>
                <w:b w:val="0"/>
                <w:bCs w:val="0"/>
                <w:sz w:val="24"/>
                <w:szCs w:val="24"/>
              </w:rPr>
            </w:pPr>
            <w:r>
              <w:rPr>
                <w:b w:val="0"/>
                <w:bCs w:val="0"/>
                <w:sz w:val="24"/>
                <w:szCs w:val="24"/>
              </w:rPr>
              <w:t>Skills for Success 120</w:t>
            </w:r>
          </w:p>
        </w:tc>
      </w:tr>
      <w:tr w:rsidR="007A2AC3" w:rsidRPr="0018697A" w14:paraId="456EB036" w14:textId="77777777" w:rsidTr="002A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7A25051" w14:textId="77777777" w:rsidR="00575777" w:rsidRDefault="007A2AC3" w:rsidP="00575777">
            <w:pPr>
              <w:rPr>
                <w:b w:val="0"/>
                <w:bCs w:val="0"/>
                <w:sz w:val="24"/>
                <w:szCs w:val="24"/>
              </w:rPr>
            </w:pPr>
            <w:r>
              <w:rPr>
                <w:b w:val="0"/>
                <w:bCs w:val="0"/>
                <w:sz w:val="24"/>
                <w:szCs w:val="24"/>
              </w:rPr>
              <w:t>Essential Skills Achievement Pathway</w:t>
            </w:r>
          </w:p>
          <w:p w14:paraId="64AFC03C" w14:textId="4F9077FC" w:rsidR="00371FBA" w:rsidRPr="00575777" w:rsidRDefault="00371FBA" w:rsidP="00575777">
            <w:pPr>
              <w:rPr>
                <w:sz w:val="24"/>
                <w:szCs w:val="24"/>
              </w:rPr>
            </w:pPr>
          </w:p>
        </w:tc>
      </w:tr>
    </w:tbl>
    <w:p w14:paraId="712A8737" w14:textId="77777777" w:rsidR="00910230" w:rsidRDefault="00910230" w:rsidP="00BF225F">
      <w:pPr>
        <w:rPr>
          <w:color w:val="BF8F00" w:themeColor="accent4" w:themeShade="BF"/>
          <w:sz w:val="24"/>
          <w:szCs w:val="24"/>
        </w:rPr>
      </w:pPr>
    </w:p>
    <w:p w14:paraId="53A695EE" w14:textId="77777777" w:rsidR="00371FBA" w:rsidRPr="007013EA" w:rsidRDefault="00371FBA" w:rsidP="00BF225F">
      <w:pPr>
        <w:rPr>
          <w:color w:val="BF8F00" w:themeColor="accent4" w:themeShade="BF"/>
          <w:sz w:val="24"/>
          <w:szCs w:val="24"/>
        </w:rPr>
      </w:pPr>
    </w:p>
    <w:p w14:paraId="0CA60107" w14:textId="4326B002" w:rsidR="009C612D" w:rsidRPr="009C612D" w:rsidRDefault="007013EA" w:rsidP="00DB73A5">
      <w:pPr>
        <w:rPr>
          <w:b/>
          <w:bCs/>
          <w:color w:val="BF8F00" w:themeColor="accent4" w:themeShade="BF"/>
          <w:sz w:val="28"/>
          <w:szCs w:val="28"/>
        </w:rPr>
      </w:pPr>
      <w:r w:rsidRPr="00B249DA">
        <w:rPr>
          <w:b/>
          <w:bCs/>
          <w:color w:val="BF8F00" w:themeColor="accent4" w:themeShade="BF"/>
          <w:sz w:val="28"/>
          <w:szCs w:val="28"/>
        </w:rPr>
        <w:lastRenderedPageBreak/>
        <w:t>Instructions</w:t>
      </w:r>
    </w:p>
    <w:p w14:paraId="5782100E" w14:textId="77777777" w:rsidR="009C612D" w:rsidRPr="009C612D" w:rsidRDefault="009C612D" w:rsidP="009C612D">
      <w:pPr>
        <w:spacing w:after="200" w:line="240" w:lineRule="auto"/>
        <w:rPr>
          <w:rFonts w:eastAsia="Times New Roman" w:cstheme="minorHAnsi"/>
          <w:sz w:val="24"/>
          <w:szCs w:val="24"/>
        </w:rPr>
      </w:pPr>
      <w:r w:rsidRPr="009C612D">
        <w:rPr>
          <w:rFonts w:eastAsia="Times New Roman" w:cstheme="minorHAnsi"/>
          <w:sz w:val="24"/>
          <w:szCs w:val="24"/>
        </w:rPr>
        <w:t>This section provides a breakdown of the slides/content contained in the PowerPoint Presentation, along with notes to help in the delivery of the presentation. Educators may choose to use these notes verbatim or, if they are familiar with the content, they may wish to use their own language. Where applicable, resources for further exploration of topics will be suggested.</w:t>
      </w:r>
    </w:p>
    <w:p w14:paraId="33AED0DD" w14:textId="77777777" w:rsidR="009C612D" w:rsidRPr="009C612D" w:rsidRDefault="009C612D" w:rsidP="009C612D">
      <w:pPr>
        <w:spacing w:after="200" w:line="240" w:lineRule="auto"/>
        <w:rPr>
          <w:rFonts w:eastAsia="Times New Roman" w:cstheme="minorHAnsi"/>
          <w:sz w:val="24"/>
          <w:szCs w:val="24"/>
        </w:rPr>
      </w:pPr>
      <w:r w:rsidRPr="009C612D">
        <w:rPr>
          <w:rFonts w:eastAsia="Times New Roman" w:cstheme="minorHAnsi"/>
          <w:sz w:val="24"/>
          <w:szCs w:val="24"/>
        </w:rPr>
        <w:t xml:space="preserve">For slides that contain an activity found on the </w:t>
      </w:r>
      <w:r w:rsidRPr="009C612D">
        <w:rPr>
          <w:rFonts w:eastAsia="Times New Roman" w:cstheme="minorHAnsi"/>
          <w:i/>
          <w:iCs/>
          <w:sz w:val="24"/>
          <w:szCs w:val="24"/>
        </w:rPr>
        <w:t>Student Worksheet</w:t>
      </w:r>
      <w:r w:rsidRPr="009C612D">
        <w:rPr>
          <w:rFonts w:eastAsia="Times New Roman" w:cstheme="minorHAnsi"/>
          <w:sz w:val="24"/>
          <w:szCs w:val="24"/>
        </w:rPr>
        <w:t xml:space="preserve">, guidance/possible answers will be provided. </w:t>
      </w:r>
    </w:p>
    <w:p w14:paraId="548F77B7"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Scripts for slides will be denoted with a bullet point</w:t>
      </w:r>
    </w:p>
    <w:p w14:paraId="1EF0819F"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[Notes directed at educators will be within square brackets]</w:t>
      </w:r>
    </w:p>
    <w:p w14:paraId="0E4F49E0" w14:textId="77777777" w:rsidR="009C612D" w:rsidRPr="009C612D" w:rsidRDefault="009C612D" w:rsidP="009C612D">
      <w:pPr>
        <w:spacing w:after="0" w:line="240" w:lineRule="auto"/>
        <w:rPr>
          <w:rFonts w:eastAsia="Times New Roman" w:cstheme="minorHAnsi"/>
          <w:b/>
          <w:bCs/>
          <w:sz w:val="24"/>
          <w:szCs w:val="24"/>
          <w:lang w:val="en-CA"/>
        </w:rPr>
      </w:pPr>
    </w:p>
    <w:p w14:paraId="12D1CAE7" w14:textId="77777777" w:rsidR="009C612D" w:rsidRPr="009C612D" w:rsidRDefault="009C612D" w:rsidP="009C612D">
      <w:pPr>
        <w:spacing w:after="0" w:line="240" w:lineRule="auto"/>
        <w:rPr>
          <w:rFonts w:eastAsia="Times New Roman" w:cstheme="minorHAnsi"/>
          <w:b/>
          <w:bCs/>
          <w:sz w:val="28"/>
          <w:szCs w:val="28"/>
          <w:lang w:val="en-CA"/>
        </w:rPr>
      </w:pPr>
      <w:r w:rsidRPr="009C612D">
        <w:rPr>
          <w:rFonts w:eastAsia="Times New Roman" w:cstheme="minorHAnsi"/>
          <w:b/>
          <w:bCs/>
          <w:sz w:val="28"/>
          <w:szCs w:val="28"/>
          <w:lang w:val="en-CA"/>
        </w:rPr>
        <w:t xml:space="preserve">PowerPoint Presentation </w:t>
      </w:r>
    </w:p>
    <w:p w14:paraId="1561C00F" w14:textId="77777777" w:rsidR="009C612D" w:rsidRPr="009C612D" w:rsidRDefault="009C612D" w:rsidP="009C612D">
      <w:pPr>
        <w:spacing w:after="0" w:line="240" w:lineRule="auto"/>
        <w:rPr>
          <w:rFonts w:eastAsia="Times New Roman" w:cstheme="minorHAnsi"/>
          <w:b/>
          <w:bCs/>
          <w:sz w:val="24"/>
          <w:szCs w:val="24"/>
          <w:lang w:val="en-CA"/>
        </w:rPr>
      </w:pPr>
    </w:p>
    <w:p w14:paraId="6211C581" w14:textId="77777777" w:rsidR="009C612D" w:rsidRPr="009C612D" w:rsidRDefault="009C612D" w:rsidP="009C612D">
      <w:pPr>
        <w:spacing w:after="0" w:line="240" w:lineRule="auto"/>
        <w:rPr>
          <w:rFonts w:eastAsia="Times New Roman" w:cstheme="minorHAnsi"/>
          <w:sz w:val="24"/>
          <w:szCs w:val="24"/>
          <w:u w:val="single"/>
          <w:lang w:val="en-CA"/>
        </w:rPr>
      </w:pPr>
      <w:r w:rsidRPr="009C612D">
        <w:rPr>
          <w:rFonts w:eastAsia="Times New Roman" w:cstheme="minorHAnsi"/>
          <w:sz w:val="24"/>
          <w:szCs w:val="24"/>
          <w:u w:val="single"/>
          <w:lang w:val="en-CA"/>
        </w:rPr>
        <w:t>Slides 1-4: Intro Slides</w:t>
      </w:r>
    </w:p>
    <w:p w14:paraId="5ED2DFB2"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(Title, disclaimer, outline, objectives)</w:t>
      </w:r>
    </w:p>
    <w:p w14:paraId="5ADC96D7" w14:textId="77777777" w:rsidR="009C612D" w:rsidRPr="009C612D" w:rsidRDefault="009C612D" w:rsidP="009C612D">
      <w:pPr>
        <w:spacing w:after="0" w:line="240" w:lineRule="auto"/>
        <w:rPr>
          <w:rFonts w:eastAsia="Times New Roman" w:cstheme="minorHAnsi"/>
          <w:sz w:val="24"/>
          <w:szCs w:val="24"/>
          <w:lang w:val="en-CA"/>
        </w:rPr>
      </w:pPr>
    </w:p>
    <w:p w14:paraId="5B939484"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[These slides explain what students can expect from the presentation and outline the learning objectives. Any tie-ins with course-specific outcomes can be mentioned here.] </w:t>
      </w:r>
    </w:p>
    <w:p w14:paraId="47B560B2" w14:textId="77777777" w:rsidR="009C612D" w:rsidRPr="009C612D" w:rsidRDefault="009C612D" w:rsidP="009C612D">
      <w:pPr>
        <w:spacing w:after="0" w:line="240" w:lineRule="auto"/>
        <w:rPr>
          <w:rFonts w:eastAsia="Times New Roman" w:cstheme="minorHAnsi"/>
          <w:sz w:val="24"/>
          <w:szCs w:val="24"/>
          <w:lang w:val="en-CA"/>
        </w:rPr>
      </w:pPr>
    </w:p>
    <w:p w14:paraId="144B7737" w14:textId="77777777" w:rsidR="009C612D" w:rsidRPr="009C612D" w:rsidRDefault="009C612D" w:rsidP="009C612D">
      <w:pPr>
        <w:spacing w:after="0" w:line="240" w:lineRule="auto"/>
        <w:rPr>
          <w:rFonts w:eastAsia="Times New Roman" w:cstheme="minorHAnsi"/>
          <w:sz w:val="24"/>
          <w:szCs w:val="24"/>
          <w:u w:val="single"/>
          <w:lang w:val="en-CA"/>
        </w:rPr>
      </w:pPr>
      <w:r w:rsidRPr="009C612D">
        <w:rPr>
          <w:rFonts w:eastAsia="Times New Roman" w:cstheme="minorHAnsi"/>
          <w:sz w:val="24"/>
          <w:szCs w:val="24"/>
          <w:u w:val="single"/>
          <w:lang w:val="en-CA"/>
        </w:rPr>
        <w:t>Slides 5-48: Content Slides</w:t>
      </w:r>
    </w:p>
    <w:p w14:paraId="2E2937B2" w14:textId="77777777" w:rsidR="009C612D" w:rsidRPr="009C612D" w:rsidRDefault="009C612D" w:rsidP="009C612D">
      <w:pPr>
        <w:spacing w:after="0" w:line="240" w:lineRule="auto"/>
        <w:rPr>
          <w:rFonts w:eastAsia="Times New Roman" w:cstheme="minorHAnsi"/>
          <w:sz w:val="24"/>
          <w:szCs w:val="24"/>
          <w:u w:val="single"/>
          <w:lang w:val="en-CA"/>
        </w:rPr>
      </w:pPr>
    </w:p>
    <w:p w14:paraId="7E4A82C6"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b/>
          <w:bCs/>
          <w:sz w:val="24"/>
          <w:szCs w:val="24"/>
          <w:lang w:val="en-CA"/>
        </w:rPr>
        <w:t xml:space="preserve">5: What does </w:t>
      </w:r>
      <w:proofErr w:type="spellStart"/>
      <w:r w:rsidRPr="009C612D">
        <w:rPr>
          <w:rFonts w:eastAsia="Times New Roman" w:cstheme="minorHAnsi"/>
          <w:b/>
          <w:bCs/>
          <w:sz w:val="24"/>
          <w:szCs w:val="24"/>
          <w:lang w:val="en-CA"/>
        </w:rPr>
        <w:t>WorkSafeNB</w:t>
      </w:r>
      <w:proofErr w:type="spellEnd"/>
      <w:r w:rsidRPr="009C612D">
        <w:rPr>
          <w:rFonts w:eastAsia="Times New Roman" w:cstheme="minorHAnsi"/>
          <w:b/>
          <w:bCs/>
          <w:sz w:val="24"/>
          <w:szCs w:val="24"/>
          <w:lang w:val="en-CA"/>
        </w:rPr>
        <w:t xml:space="preserve"> do?</w:t>
      </w:r>
    </w:p>
    <w:p w14:paraId="0B87E157"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proofErr w:type="spellStart"/>
      <w:r w:rsidRPr="009C612D">
        <w:rPr>
          <w:rFonts w:eastAsia="Times New Roman" w:cstheme="minorHAnsi"/>
          <w:sz w:val="24"/>
          <w:szCs w:val="24"/>
          <w:lang w:val="en-CA"/>
        </w:rPr>
        <w:t>WorkSafeNB</w:t>
      </w:r>
      <w:proofErr w:type="spellEnd"/>
      <w:r w:rsidRPr="009C612D">
        <w:rPr>
          <w:rFonts w:eastAsia="Times New Roman" w:cstheme="minorHAnsi"/>
          <w:sz w:val="24"/>
          <w:szCs w:val="24"/>
          <w:lang w:val="en-CA"/>
        </w:rPr>
        <w:t xml:space="preserve"> has staff all over the province, filling a variety of different roles. The main goal is to prevent workplace injuries completely, but unfortunately, incidents do sometimes occur. Employers pay </w:t>
      </w:r>
      <w:proofErr w:type="spellStart"/>
      <w:r w:rsidRPr="009C612D">
        <w:rPr>
          <w:rFonts w:eastAsia="Times New Roman" w:cstheme="minorHAnsi"/>
          <w:sz w:val="24"/>
          <w:szCs w:val="24"/>
          <w:lang w:val="en-CA"/>
        </w:rPr>
        <w:t>WorkSafeNB</w:t>
      </w:r>
      <w:proofErr w:type="spellEnd"/>
      <w:r w:rsidRPr="009C612D">
        <w:rPr>
          <w:rFonts w:eastAsia="Times New Roman" w:cstheme="minorHAnsi"/>
          <w:sz w:val="24"/>
          <w:szCs w:val="24"/>
          <w:lang w:val="en-CA"/>
        </w:rPr>
        <w:t xml:space="preserve"> a certain rate (the amount depends on various factors) so that if one of their workers is injured, they can receive benefits while they recover. It’s a “no fault” insurance system – meaning even if the injury is your own fault, you’re still covered. </w:t>
      </w:r>
    </w:p>
    <w:p w14:paraId="76DC805F" w14:textId="77777777" w:rsidR="009C612D" w:rsidRPr="009C612D" w:rsidRDefault="009C612D" w:rsidP="009C612D">
      <w:pPr>
        <w:spacing w:after="0" w:line="240" w:lineRule="auto"/>
        <w:ind w:left="360"/>
        <w:rPr>
          <w:rFonts w:eastAsia="Times New Roman" w:cstheme="minorHAnsi"/>
          <w:b/>
          <w:bCs/>
          <w:sz w:val="24"/>
          <w:szCs w:val="24"/>
          <w:lang w:val="en-CA"/>
        </w:rPr>
      </w:pPr>
    </w:p>
    <w:p w14:paraId="0435BE71" w14:textId="77777777" w:rsidR="009C612D" w:rsidRPr="009C612D" w:rsidRDefault="009C612D" w:rsidP="009C612D">
      <w:pPr>
        <w:spacing w:after="0" w:line="240" w:lineRule="auto"/>
        <w:rPr>
          <w:rFonts w:eastAsia="Times New Roman" w:cstheme="minorHAnsi"/>
          <w:b/>
          <w:bCs/>
          <w:i/>
          <w:iCs/>
          <w:sz w:val="24"/>
          <w:szCs w:val="24"/>
          <w:lang w:val="en-CA"/>
        </w:rPr>
      </w:pPr>
      <w:r w:rsidRPr="009C612D">
        <w:rPr>
          <w:rFonts w:eastAsia="Times New Roman" w:cstheme="minorHAnsi"/>
          <w:b/>
          <w:bCs/>
          <w:sz w:val="24"/>
          <w:szCs w:val="24"/>
          <w:lang w:val="en-CA"/>
        </w:rPr>
        <w:t xml:space="preserve">6: The </w:t>
      </w:r>
      <w:r w:rsidRPr="009C612D">
        <w:rPr>
          <w:rFonts w:eastAsia="Times New Roman" w:cstheme="minorHAnsi"/>
          <w:b/>
          <w:bCs/>
          <w:i/>
          <w:iCs/>
          <w:sz w:val="24"/>
          <w:szCs w:val="24"/>
          <w:lang w:val="en-CA"/>
        </w:rPr>
        <w:t xml:space="preserve">Occupational Health and Safety Act </w:t>
      </w:r>
    </w:p>
    <w:p w14:paraId="1CD7A755"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Every province and territory in Canada has its own laws – or “legislation” - when it comes to workplace health and safety. In New Brunswick, this legislation is called the </w:t>
      </w:r>
      <w:r w:rsidRPr="009C612D">
        <w:rPr>
          <w:rFonts w:eastAsia="Times New Roman" w:cstheme="minorHAnsi"/>
          <w:i/>
          <w:iCs/>
          <w:sz w:val="24"/>
          <w:szCs w:val="24"/>
          <w:lang w:val="en-CA"/>
        </w:rPr>
        <w:t xml:space="preserve">Occupational Health and Safety Act. </w:t>
      </w:r>
      <w:r w:rsidRPr="009C612D">
        <w:rPr>
          <w:rFonts w:eastAsia="Times New Roman" w:cstheme="minorHAnsi"/>
          <w:sz w:val="24"/>
          <w:szCs w:val="24"/>
          <w:lang w:val="en-CA"/>
        </w:rPr>
        <w:t xml:space="preserve">No matter where you are in Canada, the law is based on the same main idea: that everyone at the workplace – workers, supervisors and employers – is responsible for their own safety and for the safety of others. </w:t>
      </w:r>
    </w:p>
    <w:p w14:paraId="183B16C9" w14:textId="77777777" w:rsidR="009C612D" w:rsidRPr="009C612D" w:rsidRDefault="009C612D" w:rsidP="009C612D">
      <w:pPr>
        <w:spacing w:after="0" w:line="240" w:lineRule="auto"/>
        <w:ind w:left="360"/>
        <w:rPr>
          <w:rFonts w:eastAsia="Times New Roman" w:cstheme="minorHAnsi"/>
          <w:sz w:val="24"/>
          <w:szCs w:val="24"/>
          <w:lang w:val="en-CA"/>
        </w:rPr>
      </w:pPr>
    </w:p>
    <w:p w14:paraId="2DE5EB9F"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[Electronic versions of the </w:t>
      </w:r>
      <w:r w:rsidRPr="009C612D">
        <w:rPr>
          <w:rFonts w:eastAsia="Times New Roman" w:cstheme="minorHAnsi"/>
          <w:i/>
          <w:iCs/>
          <w:sz w:val="24"/>
          <w:szCs w:val="24"/>
          <w:lang w:val="en-CA"/>
        </w:rPr>
        <w:t>Act</w:t>
      </w:r>
      <w:r w:rsidRPr="009C612D">
        <w:rPr>
          <w:rFonts w:eastAsia="Times New Roman" w:cstheme="minorHAnsi"/>
          <w:sz w:val="24"/>
          <w:szCs w:val="24"/>
          <w:lang w:val="en-CA"/>
        </w:rPr>
        <w:t xml:space="preserve"> and its regulations can be found </w:t>
      </w:r>
      <w:hyperlink r:id="rId10" w:history="1">
        <w:r w:rsidRPr="009C612D">
          <w:rPr>
            <w:rFonts w:eastAsia="Times New Roman" w:cstheme="minorHAnsi"/>
            <w:color w:val="0000FF"/>
            <w:sz w:val="24"/>
            <w:szCs w:val="24"/>
            <w:u w:val="single"/>
            <w:lang w:val="en-CA"/>
          </w:rPr>
          <w:t>here</w:t>
        </w:r>
      </w:hyperlink>
      <w:r w:rsidRPr="009C612D">
        <w:rPr>
          <w:rFonts w:eastAsia="Times New Roman" w:cstheme="minorHAnsi"/>
          <w:sz w:val="24"/>
          <w:szCs w:val="24"/>
          <w:lang w:val="en-CA"/>
        </w:rPr>
        <w:t>.]</w:t>
      </w:r>
    </w:p>
    <w:p w14:paraId="688CFAFE" w14:textId="77777777" w:rsidR="009C612D" w:rsidRPr="009C612D" w:rsidRDefault="009C612D" w:rsidP="009C612D">
      <w:pPr>
        <w:spacing w:after="0" w:line="240" w:lineRule="auto"/>
        <w:ind w:left="360"/>
        <w:rPr>
          <w:rFonts w:eastAsia="Times New Roman" w:cstheme="minorHAnsi"/>
          <w:sz w:val="24"/>
          <w:szCs w:val="24"/>
          <w:lang w:val="en-CA"/>
        </w:rPr>
      </w:pPr>
    </w:p>
    <w:p w14:paraId="0385C003"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b/>
          <w:bCs/>
          <w:sz w:val="24"/>
          <w:szCs w:val="24"/>
          <w:lang w:val="en-CA"/>
        </w:rPr>
        <w:t>7: Some Statistics</w:t>
      </w:r>
    </w:p>
    <w:p w14:paraId="3D23EF7C"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These statistics aren’t meant to scare anyone; rather, they are to highlight how important it is for everyone to work together to make workplace injuries and deaths a thing of the past!</w:t>
      </w:r>
    </w:p>
    <w:p w14:paraId="26A72AF6" w14:textId="77777777" w:rsidR="009C612D" w:rsidRPr="009C612D" w:rsidRDefault="009C612D" w:rsidP="009C612D">
      <w:pPr>
        <w:spacing w:after="0" w:line="240" w:lineRule="auto"/>
        <w:rPr>
          <w:rFonts w:eastAsia="Times New Roman" w:cstheme="minorHAnsi"/>
          <w:sz w:val="24"/>
          <w:szCs w:val="24"/>
          <w:lang w:val="en-CA"/>
        </w:rPr>
      </w:pPr>
    </w:p>
    <w:p w14:paraId="7627DAB5"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8: The three fundamental rights</w:t>
      </w:r>
    </w:p>
    <w:p w14:paraId="71FE4C8F"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Just like every other worker in New Brunswick, young workers have rights as well. In the next few slides, you’ll learn about the fundamental rights of workers. </w:t>
      </w:r>
    </w:p>
    <w:p w14:paraId="43CBFF10" w14:textId="77777777" w:rsidR="009C612D" w:rsidRPr="009C612D" w:rsidRDefault="009C612D" w:rsidP="009C612D">
      <w:pPr>
        <w:spacing w:after="0" w:line="240" w:lineRule="auto"/>
        <w:rPr>
          <w:rFonts w:eastAsia="Times New Roman" w:cstheme="minorHAnsi"/>
          <w:sz w:val="24"/>
          <w:szCs w:val="24"/>
          <w:lang w:val="en-CA"/>
        </w:rPr>
      </w:pPr>
    </w:p>
    <w:p w14:paraId="0404DF0F"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[More information on the three rights can be found </w:t>
      </w:r>
      <w:hyperlink r:id="rId11" w:history="1">
        <w:r w:rsidRPr="009C612D">
          <w:rPr>
            <w:rFonts w:eastAsia="Times New Roman" w:cstheme="minorHAnsi"/>
            <w:color w:val="0000FF"/>
            <w:sz w:val="24"/>
            <w:szCs w:val="24"/>
            <w:u w:val="single"/>
            <w:lang w:val="en-CA"/>
          </w:rPr>
          <w:t>here</w:t>
        </w:r>
      </w:hyperlink>
      <w:r w:rsidRPr="009C612D">
        <w:rPr>
          <w:rFonts w:eastAsia="Times New Roman" w:cstheme="minorHAnsi"/>
          <w:sz w:val="24"/>
          <w:szCs w:val="24"/>
          <w:lang w:val="en-CA"/>
        </w:rPr>
        <w:t>.]</w:t>
      </w:r>
    </w:p>
    <w:p w14:paraId="49EDF88C" w14:textId="77777777" w:rsidR="009C612D" w:rsidRPr="009C612D" w:rsidRDefault="009C612D" w:rsidP="009C612D">
      <w:pPr>
        <w:spacing w:after="0" w:line="240" w:lineRule="auto"/>
        <w:rPr>
          <w:rFonts w:eastAsia="Times New Roman" w:cstheme="minorHAnsi"/>
          <w:sz w:val="24"/>
          <w:szCs w:val="24"/>
          <w:lang w:val="en-CA"/>
        </w:rPr>
      </w:pPr>
    </w:p>
    <w:p w14:paraId="4964F23E"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9: Are you safe at work?</w:t>
      </w:r>
    </w:p>
    <w:p w14:paraId="40AE1721"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Whether or not you already have work experience, it’s important to ask yourself three questions. </w:t>
      </w:r>
    </w:p>
    <w:p w14:paraId="71BA2853" w14:textId="77777777" w:rsidR="009C612D" w:rsidRPr="009C612D" w:rsidRDefault="009C612D" w:rsidP="009C612D">
      <w:pPr>
        <w:spacing w:after="0" w:line="240" w:lineRule="auto"/>
        <w:rPr>
          <w:rFonts w:eastAsia="Times New Roman" w:cstheme="minorHAnsi"/>
          <w:sz w:val="24"/>
          <w:szCs w:val="24"/>
          <w:lang w:val="en-CA"/>
        </w:rPr>
      </w:pPr>
    </w:p>
    <w:p w14:paraId="0DA9E21B"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[A question will be used to introduce each of the three fundamental rights.]</w:t>
      </w:r>
    </w:p>
    <w:p w14:paraId="4953D34A" w14:textId="77777777" w:rsidR="009C612D" w:rsidRPr="009C612D" w:rsidRDefault="009C612D" w:rsidP="009C612D">
      <w:pPr>
        <w:spacing w:after="0" w:line="240" w:lineRule="auto"/>
        <w:ind w:left="360"/>
        <w:rPr>
          <w:rFonts w:eastAsia="Times New Roman" w:cstheme="minorHAnsi"/>
          <w:sz w:val="24"/>
          <w:szCs w:val="24"/>
          <w:lang w:val="en-CA"/>
        </w:rPr>
      </w:pPr>
    </w:p>
    <w:p w14:paraId="2FDDA18A"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10: Are you safe at work? (First question)</w:t>
      </w:r>
    </w:p>
    <w:p w14:paraId="648AF4EF"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Let’s </w:t>
      </w:r>
      <w:proofErr w:type="gramStart"/>
      <w:r w:rsidRPr="009C612D">
        <w:rPr>
          <w:rFonts w:eastAsia="Times New Roman" w:cstheme="minorHAnsi"/>
          <w:sz w:val="24"/>
          <w:szCs w:val="24"/>
          <w:lang w:val="en-CA"/>
        </w:rPr>
        <w:t>take a look</w:t>
      </w:r>
      <w:proofErr w:type="gramEnd"/>
      <w:r w:rsidRPr="009C612D">
        <w:rPr>
          <w:rFonts w:eastAsia="Times New Roman" w:cstheme="minorHAnsi"/>
          <w:sz w:val="24"/>
          <w:szCs w:val="24"/>
          <w:lang w:val="en-CA"/>
        </w:rPr>
        <w:t xml:space="preserve"> at the first question: How can I get hurt at work?</w:t>
      </w:r>
    </w:p>
    <w:p w14:paraId="41E371CE" w14:textId="77777777" w:rsidR="009C612D" w:rsidRPr="009C612D" w:rsidRDefault="009C612D" w:rsidP="009C612D">
      <w:pPr>
        <w:spacing w:after="0" w:line="240" w:lineRule="auto"/>
        <w:rPr>
          <w:rFonts w:eastAsia="Times New Roman" w:cstheme="minorHAnsi"/>
          <w:sz w:val="24"/>
          <w:szCs w:val="24"/>
          <w:lang w:val="en-CA"/>
        </w:rPr>
      </w:pPr>
    </w:p>
    <w:p w14:paraId="4D91C4C6"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11: How can I get hurt at work?</w:t>
      </w:r>
    </w:p>
    <w:p w14:paraId="6C36D112"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All workers have the right to know how to stay safe at work.</w:t>
      </w:r>
    </w:p>
    <w:p w14:paraId="0DFF8405" w14:textId="77777777" w:rsidR="009C612D" w:rsidRPr="009C612D" w:rsidRDefault="009C612D" w:rsidP="009C612D">
      <w:pPr>
        <w:spacing w:after="0" w:line="240" w:lineRule="auto"/>
        <w:rPr>
          <w:rFonts w:eastAsia="Times New Roman" w:cstheme="minorHAnsi"/>
          <w:sz w:val="24"/>
          <w:szCs w:val="24"/>
          <w:lang w:val="en-CA"/>
        </w:rPr>
      </w:pPr>
    </w:p>
    <w:p w14:paraId="1E787DA0"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12-14: Right to know</w:t>
      </w:r>
    </w:p>
    <w:p w14:paraId="3CFF3F29" w14:textId="77777777" w:rsidR="00371FBA" w:rsidRDefault="00371FBA" w:rsidP="009C612D">
      <w:pPr>
        <w:spacing w:after="0" w:line="240" w:lineRule="auto"/>
        <w:rPr>
          <w:rFonts w:eastAsia="Times New Roman" w:cstheme="minorHAnsi"/>
          <w:sz w:val="24"/>
          <w:szCs w:val="24"/>
          <w:lang w:val="en-CA"/>
        </w:rPr>
      </w:pPr>
    </w:p>
    <w:p w14:paraId="0F781362" w14:textId="1B5F95B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[See </w:t>
      </w:r>
      <w:hyperlink r:id="rId12" w:history="1">
        <w:r w:rsidRPr="009C612D">
          <w:rPr>
            <w:rFonts w:eastAsia="Times New Roman" w:cstheme="minorHAnsi"/>
            <w:color w:val="0000FF"/>
            <w:sz w:val="24"/>
            <w:szCs w:val="24"/>
            <w:u w:val="single"/>
            <w:lang w:val="en-CA"/>
          </w:rPr>
          <w:t>here</w:t>
        </w:r>
      </w:hyperlink>
      <w:r w:rsidRPr="009C612D">
        <w:rPr>
          <w:rFonts w:eastAsia="Times New Roman" w:cstheme="minorHAnsi"/>
          <w:sz w:val="24"/>
          <w:szCs w:val="24"/>
          <w:lang w:val="en-CA"/>
        </w:rPr>
        <w:t xml:space="preserve"> for more information on the responsibilities of employers, supervisors, and employees]</w:t>
      </w:r>
    </w:p>
    <w:p w14:paraId="0C8C492E" w14:textId="77777777" w:rsidR="009C612D" w:rsidRPr="009C612D" w:rsidRDefault="009C612D" w:rsidP="009C612D">
      <w:pPr>
        <w:spacing w:after="0" w:line="240" w:lineRule="auto"/>
        <w:rPr>
          <w:rFonts w:eastAsia="Times New Roman" w:cstheme="minorHAnsi"/>
          <w:sz w:val="24"/>
          <w:szCs w:val="24"/>
          <w:lang w:val="en-CA"/>
        </w:rPr>
      </w:pPr>
    </w:p>
    <w:p w14:paraId="7CE0347C"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 xml:space="preserve">15: Right to know </w:t>
      </w:r>
    </w:p>
    <w:p w14:paraId="404A83E4"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It’s important for you to know you could get hurt at work. This means being familiar with the hazards in your workplace. A hazard is anything that has the potential to cause you damage, harm or adverse health effects. There are seven hazard categories that you should be aware of: </w:t>
      </w:r>
    </w:p>
    <w:p w14:paraId="05B28BA3" w14:textId="77777777" w:rsidR="009C612D" w:rsidRPr="009C612D" w:rsidRDefault="009C612D" w:rsidP="009C612D">
      <w:pPr>
        <w:spacing w:after="0" w:line="240" w:lineRule="auto"/>
        <w:ind w:left="360"/>
        <w:rPr>
          <w:rFonts w:eastAsia="Times New Roman" w:cstheme="minorHAnsi"/>
          <w:sz w:val="24"/>
          <w:szCs w:val="24"/>
          <w:lang w:val="en-CA"/>
        </w:rPr>
      </w:pPr>
      <w:r w:rsidRPr="009C612D">
        <w:rPr>
          <w:rFonts w:eastAsia="Times New Roman" w:cstheme="minorHAnsi"/>
          <w:sz w:val="24"/>
          <w:szCs w:val="24"/>
          <w:lang w:val="en-CA"/>
        </w:rPr>
        <w:t>[It is suggested to ask students if they can think of examples for each before providing them]</w:t>
      </w:r>
    </w:p>
    <w:p w14:paraId="2DA39C78" w14:textId="77777777" w:rsidR="009C612D" w:rsidRPr="009C612D" w:rsidRDefault="009C612D" w:rsidP="009C612D">
      <w:pPr>
        <w:spacing w:after="0" w:line="240" w:lineRule="auto"/>
        <w:rPr>
          <w:rFonts w:eastAsia="Times New Roman" w:cstheme="minorHAnsi"/>
          <w:sz w:val="24"/>
          <w:szCs w:val="24"/>
          <w:lang w:val="en-CA"/>
        </w:rPr>
      </w:pPr>
    </w:p>
    <w:p w14:paraId="78B68088"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Physical hazards: e.g., temperature, air quality, noise</w:t>
      </w:r>
    </w:p>
    <w:p w14:paraId="0C6DD28D"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Chemicals: e.g., cleaning products, paint, pesticides</w:t>
      </w:r>
    </w:p>
    <w:p w14:paraId="6C33297C"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Health: e.g., Viruses, bacteria, mould</w:t>
      </w:r>
    </w:p>
    <w:p w14:paraId="01CB7815"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Ergonomic: e.g., Lifting, your position (such as sitting/standing) or repetitive motion </w:t>
      </w:r>
    </w:p>
    <w:p w14:paraId="75CA5ED2"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Safety: e.g., machinery, slips, trips and falls, electricity</w:t>
      </w:r>
    </w:p>
    <w:p w14:paraId="6FA48A09"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Psychosocial: e.g., stress, violence, bullying/harassment</w:t>
      </w:r>
    </w:p>
    <w:p w14:paraId="165073D5" w14:textId="77777777" w:rsidR="009C612D" w:rsidRPr="009C612D" w:rsidRDefault="009C612D" w:rsidP="009C612D">
      <w:pPr>
        <w:numPr>
          <w:ilvl w:val="0"/>
          <w:numId w:val="24"/>
        </w:numPr>
        <w:spacing w:after="0" w:line="240" w:lineRule="auto"/>
        <w:rPr>
          <w:rFonts w:eastAsia="Times New Roman" w:cstheme="minorHAnsi"/>
          <w:sz w:val="24"/>
          <w:szCs w:val="24"/>
          <w:lang w:val="en-CA"/>
        </w:rPr>
      </w:pPr>
      <w:r w:rsidRPr="009C612D">
        <w:rPr>
          <w:rFonts w:eastAsia="Times New Roman" w:cstheme="minorHAnsi"/>
          <w:sz w:val="24"/>
          <w:szCs w:val="24"/>
          <w:lang w:val="en-CA"/>
        </w:rPr>
        <w:t>Workplace: includes things unique to your own workplace such as working at heights, weather conditions, or driving</w:t>
      </w:r>
    </w:p>
    <w:p w14:paraId="526982E6" w14:textId="77777777" w:rsidR="009C612D" w:rsidRPr="009C612D" w:rsidRDefault="009C612D" w:rsidP="009C612D">
      <w:pPr>
        <w:spacing w:after="0" w:line="240" w:lineRule="auto"/>
        <w:rPr>
          <w:rFonts w:eastAsia="Times New Roman" w:cstheme="minorHAnsi"/>
          <w:sz w:val="24"/>
          <w:szCs w:val="24"/>
          <w:lang w:val="en-CA"/>
        </w:rPr>
      </w:pPr>
    </w:p>
    <w:p w14:paraId="34CFA22C"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16-17: Activity 1 – Hazard Identification</w:t>
      </w:r>
    </w:p>
    <w:p w14:paraId="1C8D4C0D"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[As a class, have students identify hazards in the photo of the mock workplace. Slide 17 shows some possible responses circled in red. From left to right, these include:</w:t>
      </w:r>
    </w:p>
    <w:p w14:paraId="73AB4EEF" w14:textId="77777777" w:rsidR="009C612D" w:rsidRPr="009C612D" w:rsidRDefault="009C612D" w:rsidP="009C612D">
      <w:pPr>
        <w:spacing w:after="0" w:line="240" w:lineRule="auto"/>
        <w:rPr>
          <w:rFonts w:eastAsia="Times New Roman" w:cstheme="minorHAnsi"/>
          <w:sz w:val="24"/>
          <w:szCs w:val="24"/>
          <w:lang w:val="en-CA"/>
        </w:rPr>
      </w:pPr>
    </w:p>
    <w:p w14:paraId="0E001A38" w14:textId="77777777" w:rsidR="009C612D" w:rsidRPr="009C612D" w:rsidRDefault="009C612D" w:rsidP="009C612D">
      <w:pPr>
        <w:numPr>
          <w:ilvl w:val="0"/>
          <w:numId w:val="25"/>
        </w:numPr>
        <w:spacing w:after="0" w:line="240" w:lineRule="auto"/>
        <w:rPr>
          <w:rFonts w:eastAsia="Times New Roman" w:cstheme="minorHAnsi"/>
          <w:sz w:val="24"/>
          <w:szCs w:val="24"/>
          <w:lang w:val="en-CA"/>
        </w:rPr>
      </w:pPr>
      <w:r w:rsidRPr="009C612D">
        <w:rPr>
          <w:rFonts w:eastAsia="Times New Roman" w:cstheme="minorHAnsi"/>
          <w:sz w:val="24"/>
          <w:szCs w:val="24"/>
          <w:lang w:val="en-CA"/>
        </w:rPr>
        <w:t>A large bag of carrots is blocking the electrical panel</w:t>
      </w:r>
    </w:p>
    <w:p w14:paraId="34FA7F55" w14:textId="77777777" w:rsidR="009C612D" w:rsidRPr="009C612D" w:rsidRDefault="009C612D" w:rsidP="009C612D">
      <w:pPr>
        <w:numPr>
          <w:ilvl w:val="0"/>
          <w:numId w:val="25"/>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There is a bottle of cleaning solution sitting on the food prep table </w:t>
      </w:r>
    </w:p>
    <w:p w14:paraId="08F3A112" w14:textId="77777777" w:rsidR="009C612D" w:rsidRPr="009C612D" w:rsidRDefault="009C612D" w:rsidP="009C612D">
      <w:pPr>
        <w:numPr>
          <w:ilvl w:val="0"/>
          <w:numId w:val="25"/>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The knife on the food prep table has its blade turned out into the path of the </w:t>
      </w:r>
    </w:p>
    <w:p w14:paraId="0576E411" w14:textId="77777777" w:rsidR="009C612D" w:rsidRPr="009C612D" w:rsidRDefault="009C612D" w:rsidP="009C612D">
      <w:pPr>
        <w:numPr>
          <w:ilvl w:val="0"/>
          <w:numId w:val="25"/>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There is a puddle of water on the floor </w:t>
      </w:r>
    </w:p>
    <w:p w14:paraId="3D182051" w14:textId="77777777" w:rsidR="009C612D" w:rsidRPr="009C612D" w:rsidRDefault="009C612D" w:rsidP="009C612D">
      <w:pPr>
        <w:numPr>
          <w:ilvl w:val="0"/>
          <w:numId w:val="25"/>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The worker is grabbing the pot of boiling water with bare hands </w:t>
      </w:r>
    </w:p>
    <w:p w14:paraId="619C897B" w14:textId="77777777" w:rsidR="009C612D" w:rsidRPr="009C612D" w:rsidRDefault="009C612D" w:rsidP="009C612D">
      <w:pPr>
        <w:numPr>
          <w:ilvl w:val="0"/>
          <w:numId w:val="25"/>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The oven mitts are sitting directly on the stove top </w:t>
      </w:r>
    </w:p>
    <w:p w14:paraId="4D532D84" w14:textId="77777777" w:rsidR="009C612D" w:rsidRPr="009C612D" w:rsidRDefault="009C612D" w:rsidP="009C612D">
      <w:pPr>
        <w:spacing w:after="0" w:line="240" w:lineRule="auto"/>
        <w:ind w:left="720"/>
        <w:rPr>
          <w:rFonts w:eastAsia="Times New Roman" w:cstheme="minorHAnsi"/>
          <w:sz w:val="24"/>
          <w:szCs w:val="24"/>
          <w:lang w:val="en-CA"/>
        </w:rPr>
      </w:pPr>
    </w:p>
    <w:p w14:paraId="0B060822"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See if students can identify more hazards other than the ones circled in red.]</w:t>
      </w:r>
    </w:p>
    <w:p w14:paraId="0172B867" w14:textId="77777777" w:rsidR="009C612D" w:rsidRPr="009C612D" w:rsidRDefault="009C612D" w:rsidP="009C612D">
      <w:pPr>
        <w:spacing w:after="0" w:line="240" w:lineRule="auto"/>
        <w:rPr>
          <w:rFonts w:eastAsia="Times New Roman" w:cstheme="minorHAnsi"/>
          <w:sz w:val="24"/>
          <w:szCs w:val="24"/>
          <w:lang w:val="en-CA"/>
        </w:rPr>
      </w:pPr>
    </w:p>
    <w:p w14:paraId="2918F5CD"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18-20: Activity 1 extension (“Your turn…”)</w:t>
      </w:r>
    </w:p>
    <w:p w14:paraId="3D9A7DA9"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[This activity allows for students to further practice their hazard identification by completing the hazard assessment table on their </w:t>
      </w:r>
      <w:r w:rsidRPr="009C612D">
        <w:rPr>
          <w:rFonts w:eastAsia="Times New Roman" w:cstheme="minorHAnsi"/>
          <w:i/>
          <w:iCs/>
          <w:sz w:val="24"/>
          <w:szCs w:val="24"/>
          <w:lang w:val="en-CA"/>
        </w:rPr>
        <w:t>Student Worksheet</w:t>
      </w:r>
      <w:r w:rsidRPr="009C612D">
        <w:rPr>
          <w:rFonts w:eastAsia="Times New Roman" w:cstheme="minorHAnsi"/>
          <w:sz w:val="24"/>
          <w:szCs w:val="24"/>
          <w:lang w:val="en-CA"/>
        </w:rPr>
        <w:t>. There is a photo of a mock workplace on slide 19 (also included on their worksheet). Have students work in pairs or small groups to identify 4 hazards, as well as what could happen for each hazard and how it could be controlled (corrected). Possible responses are shown in the table below, as well as on slide 20].</w:t>
      </w:r>
    </w:p>
    <w:p w14:paraId="6AD3869C" w14:textId="77777777" w:rsidR="009C612D" w:rsidRPr="009C612D" w:rsidRDefault="009C612D" w:rsidP="009C612D">
      <w:pPr>
        <w:spacing w:after="0" w:line="240" w:lineRule="auto"/>
        <w:rPr>
          <w:rFonts w:eastAsia="Times New Roman" w:cstheme="minorHAnsi"/>
          <w:sz w:val="24"/>
          <w:szCs w:val="24"/>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076"/>
        <w:gridCol w:w="3359"/>
      </w:tblGrid>
      <w:tr w:rsidR="009C612D" w:rsidRPr="009C612D" w14:paraId="59AAD959" w14:textId="77777777" w:rsidTr="002A3DA8">
        <w:tc>
          <w:tcPr>
            <w:tcW w:w="3060" w:type="dxa"/>
          </w:tcPr>
          <w:p w14:paraId="4FDFF878" w14:textId="77777777" w:rsidR="009C612D" w:rsidRPr="009C612D" w:rsidRDefault="009C612D" w:rsidP="009C612D">
            <w:pPr>
              <w:spacing w:after="0" w:line="240" w:lineRule="auto"/>
              <w:rPr>
                <w:rFonts w:eastAsia="Times New Roman" w:cstheme="minorHAnsi"/>
                <w:b/>
                <w:sz w:val="24"/>
                <w:szCs w:val="24"/>
              </w:rPr>
            </w:pPr>
            <w:r w:rsidRPr="009C612D">
              <w:rPr>
                <w:rFonts w:eastAsia="Times New Roman" w:cstheme="minorHAnsi"/>
                <w:b/>
                <w:sz w:val="24"/>
                <w:szCs w:val="24"/>
              </w:rPr>
              <w:t>Hazard</w:t>
            </w:r>
          </w:p>
        </w:tc>
        <w:tc>
          <w:tcPr>
            <w:tcW w:w="3150" w:type="dxa"/>
          </w:tcPr>
          <w:p w14:paraId="5E4BFFB7" w14:textId="77777777" w:rsidR="009C612D" w:rsidRPr="009C612D" w:rsidRDefault="009C612D" w:rsidP="009C612D">
            <w:pPr>
              <w:spacing w:after="0" w:line="240" w:lineRule="auto"/>
              <w:rPr>
                <w:rFonts w:eastAsia="Times New Roman" w:cstheme="minorHAnsi"/>
                <w:b/>
                <w:sz w:val="24"/>
                <w:szCs w:val="24"/>
              </w:rPr>
            </w:pPr>
            <w:r w:rsidRPr="009C612D">
              <w:rPr>
                <w:rFonts w:eastAsia="Times New Roman" w:cstheme="minorHAnsi"/>
                <w:b/>
                <w:sz w:val="24"/>
                <w:szCs w:val="24"/>
              </w:rPr>
              <w:t>What could happen?</w:t>
            </w:r>
          </w:p>
        </w:tc>
        <w:tc>
          <w:tcPr>
            <w:tcW w:w="3438" w:type="dxa"/>
          </w:tcPr>
          <w:p w14:paraId="249DED71" w14:textId="77777777" w:rsidR="009C612D" w:rsidRPr="009C612D" w:rsidRDefault="009C612D" w:rsidP="009C612D">
            <w:pPr>
              <w:spacing w:after="0" w:line="240" w:lineRule="auto"/>
              <w:rPr>
                <w:rFonts w:eastAsia="Times New Roman" w:cstheme="minorHAnsi"/>
                <w:b/>
                <w:sz w:val="24"/>
                <w:szCs w:val="24"/>
              </w:rPr>
            </w:pPr>
            <w:r w:rsidRPr="009C612D">
              <w:rPr>
                <w:rFonts w:eastAsia="Times New Roman" w:cstheme="minorHAnsi"/>
                <w:b/>
                <w:sz w:val="24"/>
                <w:szCs w:val="24"/>
              </w:rPr>
              <w:t>How could it be corrected?</w:t>
            </w:r>
          </w:p>
        </w:tc>
      </w:tr>
      <w:tr w:rsidR="009C612D" w:rsidRPr="009C612D" w14:paraId="30998DC6" w14:textId="77777777" w:rsidTr="002A3DA8">
        <w:tc>
          <w:tcPr>
            <w:tcW w:w="3060" w:type="dxa"/>
          </w:tcPr>
          <w:p w14:paraId="0A61083F"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Heavy items stored up high</w:t>
            </w:r>
          </w:p>
        </w:tc>
        <w:tc>
          <w:tcPr>
            <w:tcW w:w="3150" w:type="dxa"/>
          </w:tcPr>
          <w:p w14:paraId="4786155B"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Workers could injure themselves when trying to get heavy items down</w:t>
            </w:r>
          </w:p>
        </w:tc>
        <w:tc>
          <w:tcPr>
            <w:tcW w:w="3438" w:type="dxa"/>
          </w:tcPr>
          <w:p w14:paraId="7DEE0DEF"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Store heavy items on lower shelves</w:t>
            </w:r>
          </w:p>
        </w:tc>
      </w:tr>
      <w:tr w:rsidR="009C612D" w:rsidRPr="009C612D" w14:paraId="4F4D3011" w14:textId="77777777" w:rsidTr="002A3DA8">
        <w:tc>
          <w:tcPr>
            <w:tcW w:w="3060" w:type="dxa"/>
          </w:tcPr>
          <w:p w14:paraId="0DE0B9D4"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Boxes stacked on top of one another</w:t>
            </w:r>
          </w:p>
        </w:tc>
        <w:tc>
          <w:tcPr>
            <w:tcW w:w="3150" w:type="dxa"/>
          </w:tcPr>
          <w:p w14:paraId="0145A5C7"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Boxes could topple over, and injure workers</w:t>
            </w:r>
          </w:p>
        </w:tc>
        <w:tc>
          <w:tcPr>
            <w:tcW w:w="3438" w:type="dxa"/>
          </w:tcPr>
          <w:p w14:paraId="67F579C4"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Store boxes on shelving meant for storage</w:t>
            </w:r>
          </w:p>
        </w:tc>
      </w:tr>
      <w:tr w:rsidR="009C612D" w:rsidRPr="009C612D" w14:paraId="664FF8AA" w14:textId="77777777" w:rsidTr="002A3DA8">
        <w:tc>
          <w:tcPr>
            <w:tcW w:w="3060" w:type="dxa"/>
          </w:tcPr>
          <w:p w14:paraId="5F39D5A3"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Worker using plastic boxes for climbing</w:t>
            </w:r>
          </w:p>
        </w:tc>
        <w:tc>
          <w:tcPr>
            <w:tcW w:w="3150" w:type="dxa"/>
          </w:tcPr>
          <w:p w14:paraId="48C5C9C5"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Worker could fall and injure himself</w:t>
            </w:r>
          </w:p>
        </w:tc>
        <w:tc>
          <w:tcPr>
            <w:tcW w:w="3438" w:type="dxa"/>
          </w:tcPr>
          <w:p w14:paraId="66DA788F"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Provide step ladder for use when climbing is necessary</w:t>
            </w:r>
          </w:p>
        </w:tc>
      </w:tr>
      <w:tr w:rsidR="009C612D" w:rsidRPr="009C612D" w14:paraId="316B971F" w14:textId="77777777" w:rsidTr="002A3DA8">
        <w:tc>
          <w:tcPr>
            <w:tcW w:w="3060" w:type="dxa"/>
          </w:tcPr>
          <w:p w14:paraId="25036F1F"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Gas cylinder unsecured</w:t>
            </w:r>
          </w:p>
        </w:tc>
        <w:tc>
          <w:tcPr>
            <w:tcW w:w="3150" w:type="dxa"/>
          </w:tcPr>
          <w:p w14:paraId="0FCAB82E"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Cylinder could tip over, risking explosion</w:t>
            </w:r>
          </w:p>
        </w:tc>
        <w:tc>
          <w:tcPr>
            <w:tcW w:w="3438" w:type="dxa"/>
          </w:tcPr>
          <w:p w14:paraId="6F086DDD"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Secure cylinder with cords or brackets</w:t>
            </w:r>
          </w:p>
        </w:tc>
      </w:tr>
      <w:tr w:rsidR="009C612D" w:rsidRPr="009C612D" w14:paraId="0A19478D" w14:textId="77777777" w:rsidTr="002A3DA8">
        <w:tc>
          <w:tcPr>
            <w:tcW w:w="3060" w:type="dxa"/>
          </w:tcPr>
          <w:p w14:paraId="07914008"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Electrical panel blocked by clutter</w:t>
            </w:r>
          </w:p>
        </w:tc>
        <w:tc>
          <w:tcPr>
            <w:tcW w:w="3150" w:type="dxa"/>
          </w:tcPr>
          <w:p w14:paraId="6A52161F"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No quick access to electrical panel, if needed</w:t>
            </w:r>
          </w:p>
        </w:tc>
        <w:tc>
          <w:tcPr>
            <w:tcW w:w="3438" w:type="dxa"/>
          </w:tcPr>
          <w:p w14:paraId="6A278B56"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Clear clutter from in front of panel</w:t>
            </w:r>
          </w:p>
        </w:tc>
      </w:tr>
      <w:tr w:rsidR="009C612D" w:rsidRPr="009C612D" w14:paraId="2F3BFD22" w14:textId="77777777" w:rsidTr="002A3DA8">
        <w:tc>
          <w:tcPr>
            <w:tcW w:w="3060" w:type="dxa"/>
          </w:tcPr>
          <w:p w14:paraId="06DA8F85"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Unlabeled bottle on shelving unit</w:t>
            </w:r>
          </w:p>
        </w:tc>
        <w:tc>
          <w:tcPr>
            <w:tcW w:w="3150" w:type="dxa"/>
          </w:tcPr>
          <w:p w14:paraId="09C083A3"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Exposure to chemicals without knowledge of related hazards could cause burns or illness</w:t>
            </w:r>
          </w:p>
        </w:tc>
        <w:tc>
          <w:tcPr>
            <w:tcW w:w="3438" w:type="dxa"/>
          </w:tcPr>
          <w:p w14:paraId="3986BF09"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Clearly label contents of all bottles</w:t>
            </w:r>
          </w:p>
          <w:p w14:paraId="015B864E" w14:textId="77777777" w:rsidR="009C612D" w:rsidRPr="009C612D" w:rsidRDefault="009C612D" w:rsidP="009C612D">
            <w:pPr>
              <w:spacing w:after="0" w:line="240" w:lineRule="auto"/>
              <w:rPr>
                <w:rFonts w:eastAsia="Times New Roman" w:cstheme="minorHAnsi"/>
                <w:sz w:val="20"/>
                <w:szCs w:val="20"/>
              </w:rPr>
            </w:pPr>
          </w:p>
        </w:tc>
      </w:tr>
      <w:tr w:rsidR="009C612D" w:rsidRPr="009C612D" w14:paraId="7759D5D8" w14:textId="77777777" w:rsidTr="002A3DA8">
        <w:tc>
          <w:tcPr>
            <w:tcW w:w="3060" w:type="dxa"/>
          </w:tcPr>
          <w:p w14:paraId="2B6ACDEE"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Box protruding from shelf</w:t>
            </w:r>
          </w:p>
        </w:tc>
        <w:tc>
          <w:tcPr>
            <w:tcW w:w="3150" w:type="dxa"/>
          </w:tcPr>
          <w:p w14:paraId="3B6AFADE"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Quick exit, if needed, would not be possible for workers</w:t>
            </w:r>
          </w:p>
        </w:tc>
        <w:tc>
          <w:tcPr>
            <w:tcW w:w="3438" w:type="dxa"/>
          </w:tcPr>
          <w:p w14:paraId="1226D8DA"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Store items on appropriately sized shelving</w:t>
            </w:r>
          </w:p>
        </w:tc>
      </w:tr>
      <w:tr w:rsidR="009C612D" w:rsidRPr="009C612D" w14:paraId="50FD7278" w14:textId="77777777" w:rsidTr="002A3DA8">
        <w:tc>
          <w:tcPr>
            <w:tcW w:w="3060" w:type="dxa"/>
          </w:tcPr>
          <w:p w14:paraId="4C6DB794"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Damp cardboard box on shelf</w:t>
            </w:r>
          </w:p>
        </w:tc>
        <w:tc>
          <w:tcPr>
            <w:tcW w:w="3150" w:type="dxa"/>
          </w:tcPr>
          <w:p w14:paraId="28288933" w14:textId="77777777" w:rsidR="009C612D" w:rsidRPr="009C612D" w:rsidRDefault="009C612D" w:rsidP="009C612D">
            <w:pPr>
              <w:spacing w:after="0" w:line="240" w:lineRule="auto"/>
              <w:rPr>
                <w:rFonts w:eastAsia="Times New Roman" w:cstheme="minorHAnsi"/>
                <w:sz w:val="20"/>
                <w:szCs w:val="20"/>
              </w:rPr>
            </w:pPr>
            <w:proofErr w:type="spellStart"/>
            <w:r w:rsidRPr="009C612D">
              <w:rPr>
                <w:rFonts w:eastAsia="Times New Roman" w:cstheme="minorHAnsi"/>
                <w:sz w:val="20"/>
                <w:szCs w:val="20"/>
              </w:rPr>
              <w:t>Mould</w:t>
            </w:r>
            <w:proofErr w:type="spellEnd"/>
            <w:r w:rsidRPr="009C612D">
              <w:rPr>
                <w:rFonts w:eastAsia="Times New Roman" w:cstheme="minorHAnsi"/>
                <w:sz w:val="20"/>
                <w:szCs w:val="20"/>
              </w:rPr>
              <w:t xml:space="preserve"> could develop, putting workers’ health at risk</w:t>
            </w:r>
          </w:p>
        </w:tc>
        <w:tc>
          <w:tcPr>
            <w:tcW w:w="3438" w:type="dxa"/>
          </w:tcPr>
          <w:p w14:paraId="36243A9A"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Discard box (and contents if necessary)</w:t>
            </w:r>
          </w:p>
          <w:p w14:paraId="26E8EDF4" w14:textId="77777777" w:rsidR="009C612D" w:rsidRPr="009C612D" w:rsidRDefault="009C612D" w:rsidP="009C612D">
            <w:pPr>
              <w:spacing w:after="0" w:line="240" w:lineRule="auto"/>
              <w:rPr>
                <w:rFonts w:eastAsia="Times New Roman" w:cstheme="minorHAnsi"/>
                <w:sz w:val="20"/>
                <w:szCs w:val="20"/>
              </w:rPr>
            </w:pPr>
            <w:r w:rsidRPr="009C612D">
              <w:rPr>
                <w:rFonts w:eastAsia="Times New Roman" w:cstheme="minorHAnsi"/>
                <w:sz w:val="20"/>
                <w:szCs w:val="20"/>
              </w:rPr>
              <w:t>Protect storage boxes from damp conditions</w:t>
            </w:r>
          </w:p>
        </w:tc>
      </w:tr>
    </w:tbl>
    <w:p w14:paraId="261D54B7" w14:textId="77777777" w:rsidR="009C612D" w:rsidRPr="009C612D" w:rsidRDefault="009C612D" w:rsidP="009C612D">
      <w:pPr>
        <w:spacing w:after="0" w:line="240" w:lineRule="auto"/>
        <w:rPr>
          <w:rFonts w:eastAsia="Times New Roman" w:cstheme="minorHAnsi"/>
          <w:sz w:val="24"/>
          <w:szCs w:val="24"/>
        </w:rPr>
      </w:pPr>
    </w:p>
    <w:p w14:paraId="4E47B244" w14:textId="77777777" w:rsidR="009C612D" w:rsidRPr="009C612D" w:rsidRDefault="009C612D" w:rsidP="009C612D">
      <w:pPr>
        <w:spacing w:after="0" w:line="240" w:lineRule="auto"/>
        <w:rPr>
          <w:rFonts w:eastAsia="Times New Roman" w:cstheme="minorHAnsi"/>
          <w:sz w:val="24"/>
          <w:szCs w:val="24"/>
        </w:rPr>
      </w:pPr>
    </w:p>
    <w:p w14:paraId="2F8EC6FA"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21: Remember… You have the right to know!</w:t>
      </w:r>
    </w:p>
    <w:p w14:paraId="13742A5B" w14:textId="77777777" w:rsidR="009C612D" w:rsidRPr="009C612D" w:rsidRDefault="009C612D" w:rsidP="009C612D">
      <w:pPr>
        <w:numPr>
          <w:ilvl w:val="0"/>
          <w:numId w:val="22"/>
        </w:numPr>
        <w:spacing w:after="0" w:line="240" w:lineRule="auto"/>
        <w:rPr>
          <w:rFonts w:eastAsia="Times New Roman" w:cstheme="minorHAnsi"/>
          <w:sz w:val="24"/>
          <w:szCs w:val="24"/>
        </w:rPr>
      </w:pPr>
      <w:r w:rsidRPr="009C612D">
        <w:rPr>
          <w:rFonts w:eastAsia="Times New Roman" w:cstheme="minorHAnsi"/>
          <w:sz w:val="24"/>
          <w:szCs w:val="24"/>
        </w:rPr>
        <w:t>All workers have the “right to know” all the information they need to know to be safe at work.</w:t>
      </w:r>
    </w:p>
    <w:p w14:paraId="6A89AE1D" w14:textId="77777777" w:rsidR="009C612D" w:rsidRPr="009C612D" w:rsidRDefault="009C612D" w:rsidP="009C612D">
      <w:pPr>
        <w:spacing w:after="0" w:line="240" w:lineRule="auto"/>
        <w:rPr>
          <w:rFonts w:eastAsia="Times New Roman" w:cstheme="minorHAnsi"/>
          <w:sz w:val="24"/>
          <w:szCs w:val="24"/>
        </w:rPr>
      </w:pPr>
    </w:p>
    <w:p w14:paraId="3EE96C32"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 xml:space="preserve">22: Are you safe at work? </w:t>
      </w:r>
    </w:p>
    <w:p w14:paraId="1BE895F4" w14:textId="77777777" w:rsidR="009C612D" w:rsidRPr="009C612D" w:rsidRDefault="009C612D" w:rsidP="009C612D">
      <w:pPr>
        <w:numPr>
          <w:ilvl w:val="0"/>
          <w:numId w:val="23"/>
        </w:numPr>
        <w:spacing w:after="0" w:line="240" w:lineRule="auto"/>
        <w:rPr>
          <w:rFonts w:eastAsia="Times New Roman" w:cstheme="minorHAnsi"/>
          <w:sz w:val="24"/>
          <w:szCs w:val="24"/>
        </w:rPr>
      </w:pPr>
      <w:r w:rsidRPr="009C612D">
        <w:rPr>
          <w:rFonts w:eastAsia="Times New Roman" w:cstheme="minorHAnsi"/>
          <w:sz w:val="24"/>
          <w:szCs w:val="24"/>
        </w:rPr>
        <w:t>The second question we want to ask ourselves is: “Do I have a say in my workplace safety?”</w:t>
      </w:r>
    </w:p>
    <w:p w14:paraId="44CD78AC" w14:textId="77777777" w:rsidR="009C612D" w:rsidRPr="009C612D" w:rsidRDefault="009C612D" w:rsidP="009C612D">
      <w:pPr>
        <w:spacing w:after="0" w:line="240" w:lineRule="auto"/>
        <w:rPr>
          <w:rFonts w:eastAsia="Times New Roman" w:cstheme="minorHAnsi"/>
          <w:sz w:val="24"/>
          <w:szCs w:val="24"/>
        </w:rPr>
      </w:pPr>
    </w:p>
    <w:p w14:paraId="199B3FD2"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lastRenderedPageBreak/>
        <w:t>23: Do I have a say in my workplace safety?</w:t>
      </w:r>
    </w:p>
    <w:p w14:paraId="73EC0CE4" w14:textId="77777777" w:rsidR="009C612D" w:rsidRPr="009C612D" w:rsidRDefault="009C612D" w:rsidP="009C612D">
      <w:pPr>
        <w:numPr>
          <w:ilvl w:val="0"/>
          <w:numId w:val="23"/>
        </w:numPr>
        <w:spacing w:after="0" w:line="240" w:lineRule="auto"/>
        <w:rPr>
          <w:rFonts w:eastAsia="Times New Roman" w:cstheme="minorHAnsi"/>
          <w:sz w:val="24"/>
          <w:szCs w:val="24"/>
        </w:rPr>
      </w:pPr>
      <w:r w:rsidRPr="009C612D">
        <w:rPr>
          <w:rFonts w:eastAsia="Times New Roman" w:cstheme="minorHAnsi"/>
          <w:sz w:val="24"/>
          <w:szCs w:val="24"/>
        </w:rPr>
        <w:t>All workers have the right to participate in their safety at work.</w:t>
      </w:r>
    </w:p>
    <w:p w14:paraId="41B76A1C" w14:textId="77777777" w:rsidR="009C612D" w:rsidRPr="009C612D" w:rsidRDefault="009C612D" w:rsidP="009C612D">
      <w:pPr>
        <w:spacing w:after="0" w:line="240" w:lineRule="auto"/>
        <w:rPr>
          <w:rFonts w:eastAsia="Times New Roman" w:cstheme="minorHAnsi"/>
          <w:sz w:val="24"/>
          <w:szCs w:val="24"/>
        </w:rPr>
      </w:pPr>
    </w:p>
    <w:p w14:paraId="346E8193"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24: Right to participate</w:t>
      </w:r>
    </w:p>
    <w:p w14:paraId="0E6DB03C" w14:textId="77777777" w:rsidR="009C612D" w:rsidRPr="009C612D" w:rsidRDefault="009C612D" w:rsidP="009C612D">
      <w:pPr>
        <w:numPr>
          <w:ilvl w:val="0"/>
          <w:numId w:val="23"/>
        </w:numPr>
        <w:spacing w:after="0" w:line="240" w:lineRule="auto"/>
        <w:rPr>
          <w:rFonts w:eastAsia="Times New Roman" w:cstheme="minorHAnsi"/>
          <w:sz w:val="24"/>
          <w:szCs w:val="24"/>
        </w:rPr>
      </w:pPr>
      <w:r w:rsidRPr="009C612D">
        <w:rPr>
          <w:rFonts w:eastAsia="Times New Roman" w:cstheme="minorHAnsi"/>
          <w:sz w:val="24"/>
          <w:szCs w:val="24"/>
        </w:rPr>
        <w:t xml:space="preserve">We can all participate in making decisions about workplace safety, and in making the workplace safer for everyone. </w:t>
      </w:r>
    </w:p>
    <w:p w14:paraId="210E9A62" w14:textId="77777777" w:rsidR="009C612D" w:rsidRPr="009C612D" w:rsidRDefault="009C612D" w:rsidP="009C612D">
      <w:pPr>
        <w:spacing w:after="0" w:line="240" w:lineRule="auto"/>
        <w:rPr>
          <w:rFonts w:eastAsia="Times New Roman" w:cstheme="minorHAnsi"/>
          <w:sz w:val="24"/>
          <w:szCs w:val="24"/>
        </w:rPr>
      </w:pPr>
    </w:p>
    <w:p w14:paraId="48455800" w14:textId="77777777" w:rsidR="009C612D" w:rsidRPr="009C612D" w:rsidRDefault="009C612D" w:rsidP="009C612D">
      <w:pPr>
        <w:spacing w:after="0" w:line="240" w:lineRule="auto"/>
        <w:ind w:firstLine="360"/>
        <w:rPr>
          <w:rFonts w:eastAsia="Times New Roman" w:cstheme="minorHAnsi"/>
          <w:sz w:val="24"/>
          <w:szCs w:val="24"/>
        </w:rPr>
      </w:pPr>
      <w:r w:rsidRPr="009C612D">
        <w:rPr>
          <w:rFonts w:eastAsia="Times New Roman" w:cstheme="minorHAnsi"/>
          <w:sz w:val="24"/>
          <w:szCs w:val="24"/>
        </w:rPr>
        <w:t>There are some informal ways to participate which includes things like:</w:t>
      </w:r>
    </w:p>
    <w:p w14:paraId="274DCCE5" w14:textId="77777777" w:rsidR="009C612D" w:rsidRPr="009C612D" w:rsidRDefault="009C612D" w:rsidP="009C612D">
      <w:pPr>
        <w:numPr>
          <w:ilvl w:val="0"/>
          <w:numId w:val="28"/>
        </w:numPr>
        <w:spacing w:after="0" w:line="240" w:lineRule="auto"/>
        <w:rPr>
          <w:rFonts w:eastAsia="Times New Roman" w:cstheme="minorHAnsi"/>
          <w:sz w:val="24"/>
          <w:szCs w:val="24"/>
        </w:rPr>
      </w:pPr>
      <w:r w:rsidRPr="009C612D">
        <w:rPr>
          <w:rFonts w:eastAsia="Times New Roman" w:cstheme="minorHAnsi"/>
          <w:sz w:val="24"/>
          <w:szCs w:val="24"/>
        </w:rPr>
        <w:t xml:space="preserve">Talking about </w:t>
      </w:r>
      <w:proofErr w:type="gramStart"/>
      <w:r w:rsidRPr="009C612D">
        <w:rPr>
          <w:rFonts w:eastAsia="Times New Roman" w:cstheme="minorHAnsi"/>
          <w:sz w:val="24"/>
          <w:szCs w:val="24"/>
        </w:rPr>
        <w:t>safety;</w:t>
      </w:r>
      <w:proofErr w:type="gramEnd"/>
      <w:r w:rsidRPr="009C612D">
        <w:rPr>
          <w:rFonts w:eastAsia="Times New Roman" w:cstheme="minorHAnsi"/>
          <w:sz w:val="24"/>
          <w:szCs w:val="24"/>
        </w:rPr>
        <w:t xml:space="preserve"> </w:t>
      </w:r>
    </w:p>
    <w:p w14:paraId="6EBA3F4F" w14:textId="77777777" w:rsidR="009C612D" w:rsidRPr="009C612D" w:rsidRDefault="009C612D" w:rsidP="009C612D">
      <w:pPr>
        <w:numPr>
          <w:ilvl w:val="0"/>
          <w:numId w:val="28"/>
        </w:numPr>
        <w:spacing w:after="0" w:line="240" w:lineRule="auto"/>
        <w:rPr>
          <w:rFonts w:eastAsia="Times New Roman" w:cstheme="minorHAnsi"/>
          <w:sz w:val="24"/>
          <w:szCs w:val="24"/>
        </w:rPr>
      </w:pPr>
      <w:r w:rsidRPr="009C612D">
        <w:rPr>
          <w:rFonts w:eastAsia="Times New Roman" w:cstheme="minorHAnsi"/>
          <w:sz w:val="24"/>
          <w:szCs w:val="24"/>
        </w:rPr>
        <w:t xml:space="preserve">Expressing your concerns or asking questions about </w:t>
      </w:r>
      <w:proofErr w:type="gramStart"/>
      <w:r w:rsidRPr="009C612D">
        <w:rPr>
          <w:rFonts w:eastAsia="Times New Roman" w:cstheme="minorHAnsi"/>
          <w:sz w:val="24"/>
          <w:szCs w:val="24"/>
        </w:rPr>
        <w:t>safety;</w:t>
      </w:r>
      <w:proofErr w:type="gramEnd"/>
      <w:r w:rsidRPr="009C612D">
        <w:rPr>
          <w:rFonts w:eastAsia="Times New Roman" w:cstheme="minorHAnsi"/>
          <w:sz w:val="24"/>
          <w:szCs w:val="24"/>
        </w:rPr>
        <w:t xml:space="preserve"> </w:t>
      </w:r>
    </w:p>
    <w:p w14:paraId="7A1BBCE5" w14:textId="77777777" w:rsidR="009C612D" w:rsidRPr="009C612D" w:rsidRDefault="009C612D" w:rsidP="009C612D">
      <w:pPr>
        <w:numPr>
          <w:ilvl w:val="0"/>
          <w:numId w:val="28"/>
        </w:numPr>
        <w:spacing w:after="0" w:line="240" w:lineRule="auto"/>
        <w:rPr>
          <w:rFonts w:eastAsia="Times New Roman" w:cstheme="minorHAnsi"/>
          <w:sz w:val="24"/>
          <w:szCs w:val="24"/>
        </w:rPr>
      </w:pPr>
      <w:r w:rsidRPr="009C612D">
        <w:rPr>
          <w:rFonts w:eastAsia="Times New Roman" w:cstheme="minorHAnsi"/>
          <w:sz w:val="24"/>
          <w:szCs w:val="24"/>
        </w:rPr>
        <w:t>Or making suggestions about safety.</w:t>
      </w:r>
    </w:p>
    <w:p w14:paraId="152A9F7F" w14:textId="77777777" w:rsidR="009C612D" w:rsidRPr="009C612D" w:rsidRDefault="009C612D" w:rsidP="009C612D">
      <w:pPr>
        <w:spacing w:after="0" w:line="240" w:lineRule="auto"/>
        <w:rPr>
          <w:rFonts w:eastAsia="Times New Roman" w:cstheme="minorHAnsi"/>
          <w:sz w:val="24"/>
          <w:szCs w:val="24"/>
        </w:rPr>
      </w:pPr>
    </w:p>
    <w:p w14:paraId="1F3579D2"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25: Right to participate</w:t>
      </w:r>
    </w:p>
    <w:p w14:paraId="618F26FB" w14:textId="77777777" w:rsidR="009C612D" w:rsidRPr="009C612D" w:rsidRDefault="009C612D" w:rsidP="009C612D">
      <w:pPr>
        <w:numPr>
          <w:ilvl w:val="0"/>
          <w:numId w:val="23"/>
        </w:numPr>
        <w:spacing w:after="0" w:line="240" w:lineRule="auto"/>
        <w:rPr>
          <w:rFonts w:eastAsia="Times New Roman" w:cstheme="minorHAnsi"/>
          <w:sz w:val="24"/>
          <w:szCs w:val="24"/>
        </w:rPr>
      </w:pPr>
      <w:r w:rsidRPr="009C612D">
        <w:rPr>
          <w:rFonts w:eastAsia="Times New Roman" w:cstheme="minorHAnsi"/>
          <w:sz w:val="24"/>
          <w:szCs w:val="24"/>
        </w:rPr>
        <w:t>You can also participate in a more formal way:</w:t>
      </w:r>
    </w:p>
    <w:p w14:paraId="4BD76624" w14:textId="77777777" w:rsidR="009C612D" w:rsidRPr="009C612D" w:rsidRDefault="009C612D" w:rsidP="009C612D">
      <w:pPr>
        <w:numPr>
          <w:ilvl w:val="1"/>
          <w:numId w:val="23"/>
        </w:numPr>
        <w:spacing w:after="0" w:line="240" w:lineRule="auto"/>
        <w:rPr>
          <w:rFonts w:eastAsia="Times New Roman" w:cstheme="minorHAnsi"/>
          <w:sz w:val="24"/>
          <w:szCs w:val="24"/>
        </w:rPr>
      </w:pPr>
      <w:r w:rsidRPr="009C612D">
        <w:rPr>
          <w:rFonts w:eastAsia="Times New Roman" w:cstheme="minorHAnsi"/>
          <w:sz w:val="24"/>
          <w:szCs w:val="24"/>
        </w:rPr>
        <w:t xml:space="preserve">You could volunteer to serve on your workplace’s Joint Health and Safety Committee, which is a committee that works together to make the workplace a safer place, </w:t>
      </w:r>
      <w:proofErr w:type="gramStart"/>
      <w:r w:rsidRPr="009C612D">
        <w:rPr>
          <w:rFonts w:eastAsia="Times New Roman" w:cstheme="minorHAnsi"/>
          <w:sz w:val="24"/>
          <w:szCs w:val="24"/>
        </w:rPr>
        <w:t>or;</w:t>
      </w:r>
      <w:proofErr w:type="gramEnd"/>
    </w:p>
    <w:p w14:paraId="21764FB1" w14:textId="77777777" w:rsidR="009C612D" w:rsidRPr="009C612D" w:rsidRDefault="009C612D" w:rsidP="009C612D">
      <w:pPr>
        <w:numPr>
          <w:ilvl w:val="1"/>
          <w:numId w:val="23"/>
        </w:numPr>
        <w:spacing w:after="0" w:line="240" w:lineRule="auto"/>
        <w:rPr>
          <w:rFonts w:eastAsia="Times New Roman" w:cstheme="minorHAnsi"/>
          <w:sz w:val="24"/>
          <w:szCs w:val="24"/>
        </w:rPr>
      </w:pPr>
      <w:r w:rsidRPr="009C612D">
        <w:rPr>
          <w:rFonts w:eastAsia="Times New Roman" w:cstheme="minorHAnsi"/>
          <w:sz w:val="24"/>
          <w:szCs w:val="24"/>
        </w:rPr>
        <w:t xml:space="preserve">If your workplace isn’t required to have a Joint Health and Safety Committee, then you could serve as or assist the Health and Safety Representative </w:t>
      </w:r>
    </w:p>
    <w:p w14:paraId="52DC0042" w14:textId="77777777" w:rsidR="009C612D" w:rsidRPr="009C612D" w:rsidRDefault="009C612D" w:rsidP="009C612D">
      <w:pPr>
        <w:spacing w:after="0" w:line="240" w:lineRule="auto"/>
        <w:rPr>
          <w:rFonts w:eastAsia="Times New Roman" w:cstheme="minorHAnsi"/>
          <w:sz w:val="24"/>
          <w:szCs w:val="24"/>
        </w:rPr>
      </w:pPr>
    </w:p>
    <w:p w14:paraId="5D02BE57"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26-37: Right to participate (Group activity)</w:t>
      </w:r>
    </w:p>
    <w:p w14:paraId="4D4CEBB1" w14:textId="77777777" w:rsidR="009C612D" w:rsidRPr="009C612D" w:rsidRDefault="009C612D" w:rsidP="009C612D">
      <w:pPr>
        <w:spacing w:after="0" w:line="240" w:lineRule="auto"/>
        <w:rPr>
          <w:rFonts w:eastAsia="Times New Roman" w:cstheme="minorHAnsi"/>
          <w:sz w:val="24"/>
          <w:szCs w:val="24"/>
        </w:rPr>
      </w:pPr>
      <w:r w:rsidRPr="009C612D">
        <w:rPr>
          <w:rFonts w:eastAsia="Times New Roman" w:cstheme="minorHAnsi"/>
          <w:sz w:val="24"/>
          <w:szCs w:val="24"/>
        </w:rPr>
        <w:t xml:space="preserve">[These slides contain multiple choice questions aimed at teaching the concept of the “right to participate” in a way that challenges students to use any knowledge they may already have to answer the questions correctly. A question is presented on a slide with possible answers, with the following slide showing the correct response in </w:t>
      </w:r>
      <w:r w:rsidRPr="009C612D">
        <w:rPr>
          <w:rFonts w:eastAsia="Times New Roman" w:cstheme="minorHAnsi"/>
          <w:color w:val="C45911"/>
          <w:sz w:val="24"/>
          <w:szCs w:val="24"/>
        </w:rPr>
        <w:t>orange</w:t>
      </w:r>
      <w:r w:rsidRPr="009C612D">
        <w:rPr>
          <w:rFonts w:eastAsia="Times New Roman" w:cstheme="minorHAnsi"/>
          <w:sz w:val="24"/>
          <w:szCs w:val="24"/>
        </w:rPr>
        <w:t xml:space="preserve">. More information on Joint Health and Safety Committees can be found </w:t>
      </w:r>
      <w:hyperlink r:id="rId13" w:anchor="summary" w:history="1">
        <w:r w:rsidRPr="009C612D">
          <w:rPr>
            <w:rFonts w:eastAsia="Times New Roman" w:cstheme="minorHAnsi"/>
            <w:color w:val="0000FF"/>
            <w:sz w:val="24"/>
            <w:szCs w:val="24"/>
            <w:u w:val="single"/>
          </w:rPr>
          <w:t>here</w:t>
        </w:r>
      </w:hyperlink>
      <w:r w:rsidRPr="009C612D">
        <w:rPr>
          <w:rFonts w:eastAsia="Times New Roman" w:cstheme="minorHAnsi"/>
          <w:sz w:val="24"/>
          <w:szCs w:val="24"/>
        </w:rPr>
        <w:t>.]</w:t>
      </w:r>
    </w:p>
    <w:p w14:paraId="1AFAC835" w14:textId="77777777" w:rsidR="009C612D" w:rsidRPr="009C612D" w:rsidRDefault="009C612D" w:rsidP="009C612D">
      <w:pPr>
        <w:spacing w:after="0" w:line="240" w:lineRule="auto"/>
        <w:rPr>
          <w:rFonts w:eastAsia="Times New Roman" w:cstheme="minorHAnsi"/>
          <w:sz w:val="24"/>
          <w:szCs w:val="24"/>
        </w:rPr>
      </w:pPr>
    </w:p>
    <w:p w14:paraId="21DF6A1B"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38-39: Activity 2 – Participation Practice</w:t>
      </w:r>
    </w:p>
    <w:p w14:paraId="12F640EA" w14:textId="77777777" w:rsidR="009C612D" w:rsidRPr="009C612D" w:rsidRDefault="009C612D" w:rsidP="009C612D">
      <w:pPr>
        <w:spacing w:after="0" w:line="240" w:lineRule="auto"/>
        <w:rPr>
          <w:rFonts w:eastAsia="Times New Roman" w:cstheme="minorHAnsi"/>
          <w:sz w:val="24"/>
          <w:szCs w:val="24"/>
        </w:rPr>
      </w:pPr>
      <w:r w:rsidRPr="009C612D">
        <w:rPr>
          <w:rFonts w:eastAsia="Times New Roman" w:cstheme="minorHAnsi"/>
          <w:sz w:val="24"/>
          <w:szCs w:val="24"/>
        </w:rPr>
        <w:t xml:space="preserve">[Have students role play a conversation between a worker and a supervisor, in which the worker brings forward a health or safety concern. If necessary, remind students that respect and courtesy are always called for in workplace discussions. Students can record the dialogue on their worksheet for sharing with the class.]  </w:t>
      </w:r>
    </w:p>
    <w:p w14:paraId="0C24FFD7" w14:textId="77777777" w:rsidR="009C612D" w:rsidRPr="009C612D" w:rsidRDefault="009C612D" w:rsidP="009C612D">
      <w:pPr>
        <w:spacing w:after="0" w:line="240" w:lineRule="auto"/>
        <w:rPr>
          <w:rFonts w:eastAsia="Times New Roman" w:cstheme="minorHAnsi"/>
          <w:sz w:val="24"/>
          <w:szCs w:val="24"/>
        </w:rPr>
      </w:pPr>
    </w:p>
    <w:p w14:paraId="0277A2BE"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40: Remember… You have the right to participate</w:t>
      </w:r>
    </w:p>
    <w:p w14:paraId="42AAF903" w14:textId="77777777" w:rsidR="009C612D" w:rsidRPr="009C612D" w:rsidRDefault="009C612D" w:rsidP="009C612D">
      <w:pPr>
        <w:numPr>
          <w:ilvl w:val="0"/>
          <w:numId w:val="23"/>
        </w:numPr>
        <w:spacing w:after="0" w:line="240" w:lineRule="auto"/>
        <w:rPr>
          <w:rFonts w:eastAsia="Times New Roman" w:cstheme="minorHAnsi"/>
          <w:sz w:val="24"/>
          <w:szCs w:val="24"/>
        </w:rPr>
      </w:pPr>
      <w:r w:rsidRPr="009C612D">
        <w:rPr>
          <w:rFonts w:eastAsia="Times New Roman" w:cstheme="minorHAnsi"/>
          <w:sz w:val="24"/>
          <w:szCs w:val="24"/>
        </w:rPr>
        <w:t xml:space="preserve">All workers have the “right to participate” in workplace safety decisions.   </w:t>
      </w:r>
    </w:p>
    <w:p w14:paraId="341FC574" w14:textId="77777777" w:rsidR="009C612D" w:rsidRPr="009C612D" w:rsidRDefault="009C612D" w:rsidP="009C612D">
      <w:pPr>
        <w:spacing w:after="0" w:line="240" w:lineRule="auto"/>
        <w:rPr>
          <w:rFonts w:eastAsia="Times New Roman" w:cstheme="minorHAnsi"/>
          <w:sz w:val="24"/>
          <w:szCs w:val="24"/>
        </w:rPr>
      </w:pPr>
    </w:p>
    <w:p w14:paraId="41E6CA0F"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41: Are you safe at work? (Third question)</w:t>
      </w:r>
    </w:p>
    <w:p w14:paraId="4DE26FE6" w14:textId="77777777" w:rsidR="009C612D" w:rsidRPr="009C612D" w:rsidRDefault="009C612D" w:rsidP="009C612D">
      <w:pPr>
        <w:numPr>
          <w:ilvl w:val="0"/>
          <w:numId w:val="23"/>
        </w:numPr>
        <w:spacing w:after="0" w:line="240" w:lineRule="auto"/>
        <w:rPr>
          <w:rFonts w:eastAsia="Times New Roman" w:cstheme="minorHAnsi"/>
          <w:sz w:val="24"/>
          <w:szCs w:val="24"/>
        </w:rPr>
      </w:pPr>
      <w:r w:rsidRPr="009C612D">
        <w:rPr>
          <w:rFonts w:eastAsia="Times New Roman" w:cstheme="minorHAnsi"/>
          <w:sz w:val="24"/>
          <w:szCs w:val="24"/>
        </w:rPr>
        <w:t>The third and last question to ask yourself is: “When do I say ‘no’”?</w:t>
      </w:r>
    </w:p>
    <w:p w14:paraId="02EBAB37" w14:textId="77777777" w:rsidR="009C612D" w:rsidRPr="009C612D" w:rsidRDefault="009C612D" w:rsidP="009C612D">
      <w:pPr>
        <w:spacing w:after="0" w:line="240" w:lineRule="auto"/>
        <w:rPr>
          <w:rFonts w:eastAsia="Times New Roman" w:cstheme="minorHAnsi"/>
          <w:sz w:val="24"/>
          <w:szCs w:val="24"/>
          <w:lang w:val="en-CA"/>
        </w:rPr>
      </w:pPr>
    </w:p>
    <w:p w14:paraId="26141C99"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42: When do I say “no”?</w:t>
      </w:r>
    </w:p>
    <w:p w14:paraId="6C99D53A"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Did you know that all workers have the right to refuse unsafe work?</w:t>
      </w:r>
    </w:p>
    <w:p w14:paraId="6495F307" w14:textId="77777777" w:rsidR="009C612D" w:rsidRDefault="009C612D" w:rsidP="009C612D">
      <w:pPr>
        <w:spacing w:after="0" w:line="240" w:lineRule="auto"/>
        <w:ind w:left="360"/>
        <w:rPr>
          <w:rFonts w:eastAsia="Times New Roman" w:cstheme="minorHAnsi"/>
          <w:sz w:val="24"/>
          <w:szCs w:val="24"/>
          <w:lang w:val="en-CA"/>
        </w:rPr>
      </w:pPr>
    </w:p>
    <w:p w14:paraId="54494EC4" w14:textId="77777777" w:rsidR="00371FBA" w:rsidRPr="009C612D" w:rsidRDefault="00371FBA" w:rsidP="009C612D">
      <w:pPr>
        <w:spacing w:after="0" w:line="240" w:lineRule="auto"/>
        <w:ind w:left="360"/>
        <w:rPr>
          <w:rFonts w:eastAsia="Times New Roman" w:cstheme="minorHAnsi"/>
          <w:sz w:val="24"/>
          <w:szCs w:val="24"/>
          <w:lang w:val="en-CA"/>
        </w:rPr>
      </w:pPr>
    </w:p>
    <w:p w14:paraId="67992F2E"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lastRenderedPageBreak/>
        <w:t>43: Right to refuse</w:t>
      </w:r>
    </w:p>
    <w:p w14:paraId="7AB3D72B"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Even though it’s a serious matter and not something that should be done lightly, you should never be afraid to exercise your right to refuse if you believe the work will endanger your health or safety, or that of others. </w:t>
      </w:r>
    </w:p>
    <w:p w14:paraId="60527632" w14:textId="77777777" w:rsidR="009C612D" w:rsidRPr="009C612D" w:rsidRDefault="009C612D" w:rsidP="009C612D">
      <w:pPr>
        <w:numPr>
          <w:ilvl w:val="0"/>
          <w:numId w:val="23"/>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Saying “no” can be hard to do, but it’s important for you to stand up for yourself when it comes to safety. </w:t>
      </w:r>
    </w:p>
    <w:p w14:paraId="568D3374" w14:textId="77777777" w:rsidR="009C612D" w:rsidRPr="009C612D" w:rsidRDefault="009C612D" w:rsidP="009C612D">
      <w:pPr>
        <w:spacing w:after="0" w:line="240" w:lineRule="auto"/>
        <w:rPr>
          <w:rFonts w:eastAsia="Times New Roman" w:cstheme="minorHAnsi"/>
          <w:sz w:val="24"/>
          <w:szCs w:val="24"/>
          <w:lang w:val="en-CA"/>
        </w:rPr>
      </w:pPr>
    </w:p>
    <w:p w14:paraId="01FBDA70"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44: Right to refuse</w:t>
      </w:r>
    </w:p>
    <w:p w14:paraId="35F7A061" w14:textId="77777777" w:rsidR="009C612D" w:rsidRPr="009C612D" w:rsidRDefault="009C612D" w:rsidP="009C612D">
      <w:pPr>
        <w:numPr>
          <w:ilvl w:val="0"/>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Here are some ways you can approach the conversation or express yourself to your supervisor….</w:t>
      </w:r>
    </w:p>
    <w:p w14:paraId="77D06ABA" w14:textId="77777777" w:rsidR="009C612D" w:rsidRPr="009C612D" w:rsidRDefault="009C612D" w:rsidP="009C612D">
      <w:pPr>
        <w:spacing w:after="0" w:line="240" w:lineRule="auto"/>
        <w:rPr>
          <w:rFonts w:eastAsia="Times New Roman" w:cstheme="minorHAnsi"/>
          <w:sz w:val="24"/>
          <w:szCs w:val="24"/>
          <w:lang w:val="en-CA"/>
        </w:rPr>
      </w:pPr>
    </w:p>
    <w:p w14:paraId="119B48F9"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 xml:space="preserve">45-46: Right to refuse </w:t>
      </w:r>
    </w:p>
    <w:p w14:paraId="0D4B4569" w14:textId="77777777" w:rsidR="009C612D" w:rsidRPr="009C612D" w:rsidRDefault="009C612D" w:rsidP="009C612D">
      <w:pPr>
        <w:numPr>
          <w:ilvl w:val="0"/>
          <w:numId w:val="26"/>
        </w:numPr>
        <w:spacing w:after="0" w:line="240" w:lineRule="auto"/>
        <w:rPr>
          <w:rFonts w:eastAsia="Times New Roman" w:cstheme="minorHAnsi"/>
          <w:sz w:val="24"/>
          <w:szCs w:val="24"/>
        </w:rPr>
      </w:pPr>
      <w:r w:rsidRPr="009C612D">
        <w:rPr>
          <w:rFonts w:eastAsia="Times New Roman" w:cstheme="minorHAnsi"/>
          <w:sz w:val="24"/>
          <w:szCs w:val="24"/>
        </w:rPr>
        <w:t>Workers should consider exercising their right to refuse if they are ever assigned a task without being provided the necessary training, safety equipment, supervision, or support needed to safely perform the task.</w:t>
      </w:r>
    </w:p>
    <w:p w14:paraId="2D1F215A" w14:textId="77777777" w:rsidR="009C612D" w:rsidRPr="009C612D" w:rsidRDefault="009C612D" w:rsidP="009C612D">
      <w:pPr>
        <w:spacing w:after="0" w:line="240" w:lineRule="auto"/>
        <w:rPr>
          <w:rFonts w:eastAsia="Times New Roman" w:cstheme="minorHAnsi"/>
          <w:sz w:val="24"/>
          <w:szCs w:val="24"/>
        </w:rPr>
      </w:pPr>
    </w:p>
    <w:p w14:paraId="1E4F5436"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 xml:space="preserve">47: Right to refuse </w:t>
      </w:r>
    </w:p>
    <w:p w14:paraId="645E5F47" w14:textId="77777777" w:rsidR="009C612D" w:rsidRPr="009C612D" w:rsidRDefault="009C612D" w:rsidP="009C612D">
      <w:pPr>
        <w:numPr>
          <w:ilvl w:val="0"/>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It’s important to learn the three steps you need to follow for refusing unsafe work. </w:t>
      </w:r>
    </w:p>
    <w:p w14:paraId="137A0176" w14:textId="77777777" w:rsidR="009C612D" w:rsidRPr="009C612D" w:rsidRDefault="009C612D" w:rsidP="009C612D">
      <w:pPr>
        <w:numPr>
          <w:ilvl w:val="1"/>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The first step is to talk to your supervisor. If that resolves the issue, then you can get back to work. If not, then you can move on to the second step:</w:t>
      </w:r>
    </w:p>
    <w:p w14:paraId="4A96B71A" w14:textId="77777777" w:rsidR="009C612D" w:rsidRPr="009C612D" w:rsidRDefault="009C612D" w:rsidP="009C612D">
      <w:pPr>
        <w:numPr>
          <w:ilvl w:val="1"/>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Talk with a member of your joint health and safety committee, or if your workplace doesn’t have a committee then you can talk with your health and safety representative.</w:t>
      </w:r>
    </w:p>
    <w:p w14:paraId="12FB32DF" w14:textId="77777777" w:rsidR="009C612D" w:rsidRPr="009C612D" w:rsidRDefault="009C612D" w:rsidP="009C612D">
      <w:pPr>
        <w:numPr>
          <w:ilvl w:val="1"/>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If the issue is still not resolved, then you can call </w:t>
      </w:r>
      <w:proofErr w:type="spellStart"/>
      <w:r w:rsidRPr="009C612D">
        <w:rPr>
          <w:rFonts w:eastAsia="Times New Roman" w:cstheme="minorHAnsi"/>
          <w:sz w:val="24"/>
          <w:szCs w:val="24"/>
          <w:lang w:val="en-CA"/>
        </w:rPr>
        <w:t>WorkSafeNB</w:t>
      </w:r>
      <w:proofErr w:type="spellEnd"/>
      <w:r w:rsidRPr="009C612D">
        <w:rPr>
          <w:rFonts w:eastAsia="Times New Roman" w:cstheme="minorHAnsi"/>
          <w:sz w:val="24"/>
          <w:szCs w:val="24"/>
          <w:lang w:val="en-CA"/>
        </w:rPr>
        <w:t xml:space="preserve"> at 1-800-999-9775. You’ll need to explain your situation, and you’ll be asked whether you have followed the first two steps. </w:t>
      </w:r>
    </w:p>
    <w:p w14:paraId="49DB40FF" w14:textId="77777777" w:rsidR="009C612D" w:rsidRPr="009C612D" w:rsidRDefault="009C612D" w:rsidP="009C612D">
      <w:pPr>
        <w:spacing w:after="0" w:line="240" w:lineRule="auto"/>
        <w:ind w:left="1080"/>
        <w:rPr>
          <w:rFonts w:eastAsia="Times New Roman" w:cstheme="minorHAnsi"/>
          <w:sz w:val="24"/>
          <w:szCs w:val="24"/>
          <w:lang w:val="en-CA"/>
        </w:rPr>
      </w:pPr>
      <w:r w:rsidRPr="009C612D">
        <w:rPr>
          <w:rFonts w:eastAsia="Times New Roman" w:cstheme="minorHAnsi"/>
          <w:sz w:val="24"/>
          <w:szCs w:val="24"/>
          <w:lang w:val="en-CA"/>
        </w:rPr>
        <w:t xml:space="preserve">*Remember to stay at your workplace until the end of your regularly scheduled shift. You can perform other tasks that aren’t related to the work you are refusing. </w:t>
      </w:r>
    </w:p>
    <w:p w14:paraId="7B594203"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[A printable pocket pamphlet on the right to refuse can be found </w:t>
      </w:r>
      <w:hyperlink r:id="rId14" w:history="1">
        <w:r w:rsidRPr="009C612D">
          <w:rPr>
            <w:rFonts w:eastAsia="Times New Roman" w:cstheme="minorHAnsi"/>
            <w:color w:val="0000FF"/>
            <w:sz w:val="24"/>
            <w:szCs w:val="24"/>
            <w:u w:val="single"/>
            <w:lang w:val="en-CA"/>
          </w:rPr>
          <w:t>here</w:t>
        </w:r>
      </w:hyperlink>
      <w:r w:rsidRPr="009C612D">
        <w:rPr>
          <w:rFonts w:eastAsia="Times New Roman" w:cstheme="minorHAnsi"/>
          <w:sz w:val="24"/>
          <w:szCs w:val="24"/>
          <w:lang w:val="en-CA"/>
        </w:rPr>
        <w:t>.]</w:t>
      </w:r>
    </w:p>
    <w:p w14:paraId="2A4662F4" w14:textId="77777777" w:rsidR="009C612D" w:rsidRPr="009C612D" w:rsidRDefault="009C612D" w:rsidP="009C612D">
      <w:pPr>
        <w:spacing w:after="0" w:line="240" w:lineRule="auto"/>
        <w:rPr>
          <w:rFonts w:eastAsia="Times New Roman" w:cstheme="minorHAnsi"/>
          <w:sz w:val="24"/>
          <w:szCs w:val="24"/>
          <w:lang w:val="en-CA"/>
        </w:rPr>
      </w:pPr>
    </w:p>
    <w:p w14:paraId="694EF9D6"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48: Right to refuse</w:t>
      </w:r>
    </w:p>
    <w:p w14:paraId="15D386B9"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[Get students’ opinions on whether refusing unsafe work is worth the “hassle”. It’s important they understand that it’s worth the effort if it results in the prevention of injury or death.]</w:t>
      </w:r>
    </w:p>
    <w:p w14:paraId="6EE423F9" w14:textId="77777777" w:rsidR="009C612D" w:rsidRPr="009C612D" w:rsidRDefault="009C612D" w:rsidP="009C612D">
      <w:pPr>
        <w:spacing w:after="0" w:line="240" w:lineRule="auto"/>
        <w:rPr>
          <w:rFonts w:eastAsia="Times New Roman" w:cstheme="minorHAnsi"/>
          <w:sz w:val="24"/>
          <w:szCs w:val="24"/>
          <w:lang w:val="en-CA"/>
        </w:rPr>
      </w:pPr>
    </w:p>
    <w:p w14:paraId="4144ED36"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49: Activity 3 – Saying “No”</w:t>
      </w:r>
    </w:p>
    <w:p w14:paraId="0C4CFDDF"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[Have students work in pairs to develop a guideline that would help a worker know when to refuse work. Examples are provided on the slide. Then have them design a poster to illustrate their guideline. </w:t>
      </w:r>
      <w:r w:rsidRPr="009C612D">
        <w:rPr>
          <w:rFonts w:eastAsia="Times New Roman" w:cstheme="minorHAnsi"/>
          <w:sz w:val="24"/>
          <w:szCs w:val="24"/>
        </w:rPr>
        <w:t xml:space="preserve">Poster should be designed to communicate the point effectively.]  </w:t>
      </w:r>
    </w:p>
    <w:p w14:paraId="00B411E8" w14:textId="77777777" w:rsidR="009C612D" w:rsidRPr="009C612D" w:rsidRDefault="009C612D" w:rsidP="009C612D">
      <w:pPr>
        <w:spacing w:after="0" w:line="240" w:lineRule="auto"/>
        <w:rPr>
          <w:rFonts w:eastAsia="Times New Roman" w:cstheme="minorHAnsi"/>
          <w:sz w:val="24"/>
          <w:szCs w:val="24"/>
          <w:lang w:val="en-CA"/>
        </w:rPr>
      </w:pPr>
    </w:p>
    <w:p w14:paraId="171FA61C"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50: Remember… You have the right to refuse unsafe work!</w:t>
      </w:r>
    </w:p>
    <w:p w14:paraId="343435D3" w14:textId="77777777" w:rsidR="009C612D" w:rsidRPr="009C612D" w:rsidRDefault="009C612D" w:rsidP="009C612D">
      <w:pPr>
        <w:numPr>
          <w:ilvl w:val="0"/>
          <w:numId w:val="27"/>
        </w:numPr>
        <w:spacing w:after="0" w:line="240" w:lineRule="auto"/>
        <w:rPr>
          <w:rFonts w:eastAsia="Times New Roman" w:cstheme="minorHAnsi"/>
          <w:sz w:val="24"/>
          <w:szCs w:val="24"/>
          <w:lang w:val="en-CA"/>
        </w:rPr>
      </w:pPr>
      <w:r w:rsidRPr="009C612D">
        <w:rPr>
          <w:rFonts w:eastAsia="Times New Roman" w:cstheme="minorHAnsi"/>
          <w:sz w:val="24"/>
          <w:szCs w:val="24"/>
          <w:lang w:val="en-CA"/>
        </w:rPr>
        <w:t>Don’t forget that this is one of your fundamental rights as a worker.</w:t>
      </w:r>
    </w:p>
    <w:p w14:paraId="5201A0BA" w14:textId="77777777" w:rsidR="009C612D" w:rsidRPr="009C612D" w:rsidRDefault="009C612D" w:rsidP="009C612D">
      <w:pPr>
        <w:spacing w:after="0" w:line="240" w:lineRule="auto"/>
        <w:ind w:left="360"/>
        <w:rPr>
          <w:rFonts w:eastAsia="Times New Roman" w:cstheme="minorHAnsi"/>
          <w:sz w:val="24"/>
          <w:szCs w:val="24"/>
          <w:lang w:val="en-CA"/>
        </w:rPr>
      </w:pPr>
    </w:p>
    <w:p w14:paraId="237FE331" w14:textId="77777777" w:rsidR="009C612D" w:rsidRPr="009C612D" w:rsidRDefault="009C612D" w:rsidP="009C612D">
      <w:pPr>
        <w:spacing w:after="0" w:line="240" w:lineRule="auto"/>
        <w:rPr>
          <w:rFonts w:eastAsia="Times New Roman" w:cstheme="minorHAnsi"/>
          <w:sz w:val="24"/>
          <w:szCs w:val="24"/>
          <w:lang w:val="en-CA"/>
        </w:rPr>
      </w:pPr>
    </w:p>
    <w:p w14:paraId="7C3B81E6" w14:textId="77777777" w:rsidR="009C612D" w:rsidRPr="009C612D" w:rsidRDefault="009C612D" w:rsidP="009C612D">
      <w:pPr>
        <w:spacing w:after="0" w:line="240" w:lineRule="auto"/>
        <w:rPr>
          <w:rFonts w:eastAsia="Times New Roman" w:cstheme="minorHAnsi"/>
          <w:sz w:val="24"/>
          <w:szCs w:val="24"/>
          <w:u w:val="single"/>
          <w:lang w:val="en-CA"/>
        </w:rPr>
      </w:pPr>
      <w:r w:rsidRPr="009C612D">
        <w:rPr>
          <w:rFonts w:eastAsia="Times New Roman" w:cstheme="minorHAnsi"/>
          <w:sz w:val="24"/>
          <w:szCs w:val="24"/>
          <w:u w:val="single"/>
          <w:lang w:val="en-CA"/>
        </w:rPr>
        <w:lastRenderedPageBreak/>
        <w:t xml:space="preserve">Slides 50-54: Summary Slides </w:t>
      </w:r>
    </w:p>
    <w:p w14:paraId="11F3501D" w14:textId="77777777" w:rsidR="009C612D" w:rsidRPr="009C612D" w:rsidRDefault="009C612D" w:rsidP="009C612D">
      <w:pPr>
        <w:spacing w:after="0" w:line="240" w:lineRule="auto"/>
        <w:rPr>
          <w:rFonts w:eastAsia="Times New Roman" w:cstheme="minorHAnsi"/>
          <w:sz w:val="24"/>
          <w:szCs w:val="24"/>
          <w:lang w:val="en-CA"/>
        </w:rPr>
      </w:pPr>
    </w:p>
    <w:p w14:paraId="3E55303E"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51: Are you safe at work?</w:t>
      </w:r>
    </w:p>
    <w:p w14:paraId="65288DD7" w14:textId="77777777" w:rsidR="009C612D" w:rsidRPr="009C612D" w:rsidRDefault="009C612D" w:rsidP="009C612D">
      <w:pPr>
        <w:numPr>
          <w:ilvl w:val="0"/>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Remember to ask yourself three questions:</w:t>
      </w:r>
    </w:p>
    <w:p w14:paraId="5FD670B5" w14:textId="77777777" w:rsidR="009C612D" w:rsidRPr="009C612D" w:rsidRDefault="009C612D" w:rsidP="009C612D">
      <w:pPr>
        <w:numPr>
          <w:ilvl w:val="1"/>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How can I get hurt at work? Remember, you have the right to know.</w:t>
      </w:r>
    </w:p>
    <w:p w14:paraId="40AEB668" w14:textId="77777777" w:rsidR="009C612D" w:rsidRPr="009C612D" w:rsidRDefault="009C612D" w:rsidP="009C612D">
      <w:pPr>
        <w:numPr>
          <w:ilvl w:val="1"/>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Do I have a say in my workplace safety? Yes! You have the right to participate in safety decisions at work.</w:t>
      </w:r>
    </w:p>
    <w:p w14:paraId="099887C8" w14:textId="77777777" w:rsidR="009C612D" w:rsidRPr="009C612D" w:rsidRDefault="009C612D" w:rsidP="009C612D">
      <w:pPr>
        <w:numPr>
          <w:ilvl w:val="1"/>
          <w:numId w:val="26"/>
        </w:numPr>
        <w:spacing w:after="0" w:line="240" w:lineRule="auto"/>
        <w:rPr>
          <w:rFonts w:eastAsia="Times New Roman" w:cstheme="minorHAnsi"/>
          <w:sz w:val="24"/>
          <w:szCs w:val="24"/>
          <w:lang w:val="en-CA"/>
        </w:rPr>
      </w:pPr>
      <w:r w:rsidRPr="009C612D">
        <w:rPr>
          <w:rFonts w:eastAsia="Times New Roman" w:cstheme="minorHAnsi"/>
          <w:sz w:val="24"/>
          <w:szCs w:val="24"/>
          <w:lang w:val="en-CA"/>
        </w:rPr>
        <w:t>When do I say “no”? You have the right to refuse work that you feel is unsafe. Remember to follow the three steps for refusing unsafe work.</w:t>
      </w:r>
    </w:p>
    <w:p w14:paraId="3B9DA886" w14:textId="77777777" w:rsidR="009C612D" w:rsidRPr="009C612D" w:rsidRDefault="009C612D" w:rsidP="009C612D">
      <w:pPr>
        <w:spacing w:after="0" w:line="240" w:lineRule="auto"/>
        <w:rPr>
          <w:rFonts w:eastAsia="Times New Roman" w:cstheme="minorHAnsi"/>
          <w:sz w:val="24"/>
          <w:szCs w:val="24"/>
          <w:lang w:val="en-CA"/>
        </w:rPr>
      </w:pPr>
    </w:p>
    <w:p w14:paraId="2A56DE3E"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52: Resources</w:t>
      </w:r>
    </w:p>
    <w:p w14:paraId="6198C7E3"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[If time allows, show students the worksafenb.ca website, where they can find more information for young and new workers under the “Workers &gt; </w:t>
      </w:r>
      <w:hyperlink r:id="rId15" w:history="1">
        <w:r w:rsidRPr="009C612D">
          <w:rPr>
            <w:rFonts w:eastAsia="Times New Roman" w:cstheme="minorHAnsi"/>
            <w:color w:val="0000FF"/>
            <w:sz w:val="24"/>
            <w:szCs w:val="24"/>
            <w:u w:val="single"/>
            <w:lang w:val="en-CA"/>
          </w:rPr>
          <w:t>Young and new workers</w:t>
        </w:r>
      </w:hyperlink>
      <w:r w:rsidRPr="009C612D">
        <w:rPr>
          <w:rFonts w:eastAsia="Times New Roman" w:cstheme="minorHAnsi"/>
          <w:sz w:val="24"/>
          <w:szCs w:val="24"/>
          <w:lang w:val="en-CA"/>
        </w:rPr>
        <w:t>” tab.</w:t>
      </w:r>
    </w:p>
    <w:p w14:paraId="3D3947BA"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 xml:space="preserve">Students can also download </w:t>
      </w:r>
      <w:proofErr w:type="spellStart"/>
      <w:r w:rsidRPr="009C612D">
        <w:rPr>
          <w:rFonts w:eastAsia="Times New Roman" w:cstheme="minorHAnsi"/>
          <w:sz w:val="24"/>
          <w:szCs w:val="24"/>
          <w:lang w:val="en-CA"/>
        </w:rPr>
        <w:t>WorkSafeNB’s</w:t>
      </w:r>
      <w:proofErr w:type="spellEnd"/>
      <w:r w:rsidRPr="009C612D">
        <w:rPr>
          <w:rFonts w:eastAsia="Times New Roman" w:cstheme="minorHAnsi"/>
          <w:sz w:val="24"/>
          <w:szCs w:val="24"/>
          <w:lang w:val="en-CA"/>
        </w:rPr>
        <w:t xml:space="preserve"> </w:t>
      </w:r>
      <w:hyperlink r:id="rId16" w:history="1">
        <w:r w:rsidRPr="009C612D">
          <w:rPr>
            <w:rFonts w:eastAsia="Times New Roman" w:cstheme="minorHAnsi"/>
            <w:color w:val="0000FF"/>
            <w:sz w:val="24"/>
            <w:szCs w:val="24"/>
            <w:u w:val="single"/>
            <w:lang w:val="en-CA"/>
          </w:rPr>
          <w:t>Guide to OHS Legislation</w:t>
        </w:r>
      </w:hyperlink>
      <w:r w:rsidRPr="009C612D">
        <w:rPr>
          <w:rFonts w:eastAsia="Times New Roman" w:cstheme="minorHAnsi"/>
          <w:sz w:val="24"/>
          <w:szCs w:val="24"/>
          <w:lang w:val="en-CA"/>
        </w:rPr>
        <w:t xml:space="preserve"> which provides them with a wealth of workplace health and safety information right on their mobile devices.] </w:t>
      </w:r>
    </w:p>
    <w:p w14:paraId="59817280" w14:textId="77777777" w:rsidR="009C612D" w:rsidRPr="009C612D" w:rsidRDefault="009C612D" w:rsidP="009C612D">
      <w:pPr>
        <w:spacing w:after="0" w:line="240" w:lineRule="auto"/>
        <w:rPr>
          <w:rFonts w:eastAsia="Times New Roman" w:cstheme="minorHAnsi"/>
          <w:sz w:val="24"/>
          <w:szCs w:val="24"/>
          <w:lang w:val="en-CA"/>
        </w:rPr>
      </w:pPr>
    </w:p>
    <w:p w14:paraId="561280B9" w14:textId="77777777" w:rsidR="009C612D" w:rsidRPr="009C612D" w:rsidRDefault="009C612D" w:rsidP="009C612D">
      <w:pPr>
        <w:spacing w:after="0" w:line="240" w:lineRule="auto"/>
        <w:rPr>
          <w:rFonts w:eastAsia="Times New Roman" w:cstheme="minorHAnsi"/>
          <w:b/>
          <w:bCs/>
          <w:sz w:val="24"/>
          <w:szCs w:val="24"/>
          <w:lang w:val="en-CA"/>
        </w:rPr>
      </w:pPr>
      <w:r w:rsidRPr="009C612D">
        <w:rPr>
          <w:rFonts w:eastAsia="Times New Roman" w:cstheme="minorHAnsi"/>
          <w:b/>
          <w:bCs/>
          <w:sz w:val="24"/>
          <w:szCs w:val="24"/>
          <w:lang w:val="en-CA"/>
        </w:rPr>
        <w:t>53: If you have any questions or concerns…</w:t>
      </w:r>
    </w:p>
    <w:p w14:paraId="1EE12C73" w14:textId="77777777" w:rsidR="009C612D" w:rsidRPr="009C612D" w:rsidRDefault="009C612D" w:rsidP="009C612D">
      <w:pPr>
        <w:spacing w:after="0" w:line="240" w:lineRule="auto"/>
        <w:rPr>
          <w:rFonts w:eastAsia="Times New Roman" w:cstheme="minorHAnsi"/>
          <w:sz w:val="24"/>
          <w:szCs w:val="24"/>
          <w:lang w:val="en-CA"/>
        </w:rPr>
      </w:pPr>
      <w:r w:rsidRPr="009C612D">
        <w:rPr>
          <w:rFonts w:eastAsia="Times New Roman" w:cstheme="minorHAnsi"/>
          <w:sz w:val="24"/>
          <w:szCs w:val="24"/>
          <w:lang w:val="en-CA"/>
        </w:rPr>
        <w:t>[Let students know that they can always call anonymously if they have a question about workplace safety.]</w:t>
      </w:r>
    </w:p>
    <w:p w14:paraId="41758F40" w14:textId="77777777" w:rsidR="007013EA" w:rsidRPr="00371FBA" w:rsidRDefault="007013EA" w:rsidP="007013EA">
      <w:pPr>
        <w:rPr>
          <w:rFonts w:cstheme="minorHAnsi"/>
          <w:b/>
          <w:bCs/>
          <w:color w:val="BF8F00" w:themeColor="accent4" w:themeShade="BF"/>
          <w:sz w:val="24"/>
          <w:szCs w:val="24"/>
        </w:rPr>
      </w:pPr>
    </w:p>
    <w:p w14:paraId="0951E36C" w14:textId="77777777" w:rsidR="007013EA" w:rsidRPr="00371FBA" w:rsidRDefault="007013EA" w:rsidP="007013EA">
      <w:pPr>
        <w:rPr>
          <w:rFonts w:cstheme="minorHAnsi"/>
          <w:b/>
          <w:bCs/>
          <w:color w:val="BF8F00" w:themeColor="accent4" w:themeShade="BF"/>
          <w:sz w:val="28"/>
          <w:szCs w:val="28"/>
        </w:rPr>
      </w:pPr>
      <w:r w:rsidRPr="00371FBA">
        <w:rPr>
          <w:rFonts w:cstheme="minorHAnsi"/>
          <w:b/>
          <w:bCs/>
          <w:color w:val="BF8F00" w:themeColor="accent4" w:themeShade="BF"/>
          <w:sz w:val="28"/>
          <w:szCs w:val="28"/>
        </w:rPr>
        <w:t>Acknowledgements</w:t>
      </w:r>
    </w:p>
    <w:p w14:paraId="65FC4C8C" w14:textId="77777777" w:rsidR="00855656" w:rsidRPr="00855656" w:rsidRDefault="00855656" w:rsidP="00855656">
      <w:pPr>
        <w:spacing w:after="0" w:line="240" w:lineRule="auto"/>
        <w:rPr>
          <w:rFonts w:ascii="Arial" w:eastAsia="Times New Roman" w:hAnsi="Arial" w:cs="Arial"/>
          <w:sz w:val="24"/>
          <w:szCs w:val="24"/>
        </w:rPr>
      </w:pPr>
      <w:r w:rsidRPr="00855656">
        <w:rPr>
          <w:rFonts w:eastAsia="Times New Roman" w:cstheme="minorHAnsi"/>
          <w:sz w:val="24"/>
          <w:szCs w:val="24"/>
        </w:rPr>
        <w:t xml:space="preserve">Thank you for using this resource with your students. If you require further support in the delivery of this lesson, contact Jessica MacDonald, Health and Safety Consultant for </w:t>
      </w:r>
      <w:proofErr w:type="spellStart"/>
      <w:r w:rsidRPr="00855656">
        <w:rPr>
          <w:rFonts w:eastAsia="Times New Roman" w:cstheme="minorHAnsi"/>
          <w:sz w:val="24"/>
          <w:szCs w:val="24"/>
        </w:rPr>
        <w:t>WorkSafeNB</w:t>
      </w:r>
      <w:proofErr w:type="spellEnd"/>
      <w:r w:rsidRPr="00855656">
        <w:rPr>
          <w:rFonts w:eastAsia="Times New Roman" w:cstheme="minorHAnsi"/>
          <w:sz w:val="24"/>
          <w:szCs w:val="24"/>
        </w:rPr>
        <w:t xml:space="preserve">: </w:t>
      </w:r>
      <w:hyperlink r:id="rId17" w:history="1">
        <w:r w:rsidRPr="00855656">
          <w:rPr>
            <w:rFonts w:eastAsia="Times New Roman" w:cstheme="minorHAnsi"/>
            <w:color w:val="0000FF"/>
            <w:sz w:val="24"/>
            <w:szCs w:val="24"/>
            <w:u w:val="single"/>
          </w:rPr>
          <w:t>jessica.macdonald@ws-ts.nb.ca</w:t>
        </w:r>
      </w:hyperlink>
      <w:r w:rsidRPr="00855656">
        <w:rPr>
          <w:rFonts w:ascii="Arial" w:eastAsia="Times New Roman" w:hAnsi="Arial" w:cs="Arial"/>
          <w:sz w:val="24"/>
          <w:szCs w:val="24"/>
        </w:rPr>
        <w:t xml:space="preserve"> </w:t>
      </w:r>
    </w:p>
    <w:p w14:paraId="319DAE9B" w14:textId="5EC165D5" w:rsidR="00AB66AB" w:rsidRPr="0047149C" w:rsidRDefault="00AB66AB" w:rsidP="0047149C">
      <w:pPr>
        <w:spacing w:after="0" w:line="240" w:lineRule="auto"/>
        <w:rPr>
          <w:rFonts w:ascii="Arial" w:eastAsia="Times New Roman" w:hAnsi="Arial" w:cs="Arial"/>
          <w:sz w:val="24"/>
          <w:szCs w:val="24"/>
          <w:lang w:val="fr-CA"/>
        </w:rPr>
      </w:pPr>
      <w:r>
        <w:rPr>
          <w:noProof/>
        </w:rPr>
        <mc:AlternateContent>
          <mc:Choice Requires="wps">
            <w:drawing>
              <wp:anchor distT="0" distB="0" distL="114300" distR="114300" simplePos="0" relativeHeight="251786240" behindDoc="0" locked="0" layoutInCell="1" allowOverlap="1" wp14:anchorId="5D70651B" wp14:editId="2126421E">
                <wp:simplePos x="0" y="0"/>
                <wp:positionH relativeFrom="column">
                  <wp:posOffset>8188325</wp:posOffset>
                </wp:positionH>
                <wp:positionV relativeFrom="paragraph">
                  <wp:posOffset>628650</wp:posOffset>
                </wp:positionV>
                <wp:extent cx="57150" cy="666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02392" id="Rectangle 23" o:spid="_x0000_s1026" style="position:absolute;margin-left:644.75pt;margin-top:49.5pt;width:4.5pt;height:5.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" fillcolor="white [3212]" strokecolor="black [3213]" strokeweight="1pt"/>
            </w:pict>
          </mc:Fallback>
        </mc:AlternateContent>
      </w:r>
      <w:r>
        <w:rPr>
          <w:noProof/>
        </w:rPr>
        <mc:AlternateContent>
          <mc:Choice Requires="wps">
            <w:drawing>
              <wp:anchor distT="0" distB="0" distL="114300" distR="114300" simplePos="0" relativeHeight="251788288" behindDoc="0" locked="0" layoutInCell="1" allowOverlap="1" wp14:anchorId="45D66803" wp14:editId="53C34FF7">
                <wp:simplePos x="0" y="0"/>
                <wp:positionH relativeFrom="column">
                  <wp:posOffset>8188325</wp:posOffset>
                </wp:positionH>
                <wp:positionV relativeFrom="paragraph">
                  <wp:posOffset>876300</wp:posOffset>
                </wp:positionV>
                <wp:extent cx="57150" cy="66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4D4CB" id="Rectangle 24" o:spid="_x0000_s1026" style="position:absolute;margin-left:644.75pt;margin-top:69pt;width:4.5pt;height:5.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" fillcolor="white [3212]" strokecolor="black [3213]" strokeweight="1pt"/>
            </w:pict>
          </mc:Fallback>
        </mc:AlternateContent>
      </w:r>
      <w:r>
        <w:rPr>
          <w:noProof/>
        </w:rPr>
        <mc:AlternateContent>
          <mc:Choice Requires="wps">
            <w:drawing>
              <wp:anchor distT="0" distB="0" distL="114300" distR="114300" simplePos="0" relativeHeight="251780096" behindDoc="0" locked="0" layoutInCell="1" allowOverlap="1" wp14:anchorId="591EDC80" wp14:editId="06DF931F">
                <wp:simplePos x="0" y="0"/>
                <wp:positionH relativeFrom="column">
                  <wp:posOffset>8197850</wp:posOffset>
                </wp:positionH>
                <wp:positionV relativeFrom="paragraph">
                  <wp:posOffset>-200025</wp:posOffset>
                </wp:positionV>
                <wp:extent cx="57150" cy="666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5C46C" id="Rectangle 19" o:spid="_x0000_s1026" style="position:absolute;margin-left:645.5pt;margin-top:-15.75pt;width:4.5pt;height:5.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" fillcolor="white [3212]" strokecolor="black [3213]" strokeweight="1pt"/>
            </w:pict>
          </mc:Fallback>
        </mc:AlternateContent>
      </w:r>
      <w:r>
        <w:rPr>
          <w:noProof/>
        </w:rPr>
        <mc:AlternateContent>
          <mc:Choice Requires="wps">
            <w:drawing>
              <wp:anchor distT="0" distB="0" distL="114300" distR="114300" simplePos="0" relativeHeight="251782144" behindDoc="0" locked="0" layoutInCell="1" allowOverlap="1" wp14:anchorId="031C3C58" wp14:editId="4A1BBE50">
                <wp:simplePos x="0" y="0"/>
                <wp:positionH relativeFrom="column">
                  <wp:posOffset>8197850</wp:posOffset>
                </wp:positionH>
                <wp:positionV relativeFrom="paragraph">
                  <wp:posOffset>28575</wp:posOffset>
                </wp:positionV>
                <wp:extent cx="57150" cy="666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7735E" id="Rectangle 20" o:spid="_x0000_s1026" style="position:absolute;margin-left:645.5pt;margin-top:2.25pt;width:4.5pt;height:5.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" fillcolor="white [3212]" strokecolor="black [3213]" strokeweight="1pt"/>
            </w:pict>
          </mc:Fallback>
        </mc:AlternateContent>
      </w:r>
      <w:r>
        <w:rPr>
          <w:noProof/>
        </w:rPr>
        <mc:AlternateContent>
          <mc:Choice Requires="wps">
            <w:drawing>
              <wp:anchor distT="0" distB="0" distL="114300" distR="114300" simplePos="0" relativeHeight="251784192" behindDoc="0" locked="0" layoutInCell="1" allowOverlap="1" wp14:anchorId="0458AED5" wp14:editId="2560E9CB">
                <wp:simplePos x="0" y="0"/>
                <wp:positionH relativeFrom="column">
                  <wp:posOffset>8198476</wp:posOffset>
                </wp:positionH>
                <wp:positionV relativeFrom="paragraph">
                  <wp:posOffset>267201</wp:posOffset>
                </wp:positionV>
                <wp:extent cx="57150" cy="666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7320F" id="Rectangle 22" o:spid="_x0000_s1026" style="position:absolute;margin-left:645.55pt;margin-top:21.05pt;width:4.5pt;height:5.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" fillcolor="white [3212]" strokecolor="black [3213]" strokeweight="1pt"/>
            </w:pict>
          </mc:Fallback>
        </mc:AlternateContent>
      </w:r>
    </w:p>
    <w:sectPr w:rsidR="00AB66AB" w:rsidRPr="0047149C" w:rsidSect="00035E5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5915" w14:textId="77777777" w:rsidR="00834BFD" w:rsidRDefault="00834BFD" w:rsidP="00F00137">
      <w:pPr>
        <w:spacing w:after="0" w:line="240" w:lineRule="auto"/>
      </w:pPr>
      <w:r>
        <w:separator/>
      </w:r>
    </w:p>
  </w:endnote>
  <w:endnote w:type="continuationSeparator" w:id="0">
    <w:p w14:paraId="06055797" w14:textId="77777777" w:rsidR="00834BFD" w:rsidRDefault="00834BFD" w:rsidP="00F0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22B9" w14:textId="77777777" w:rsidR="00834BFD" w:rsidRDefault="00834BFD" w:rsidP="00F00137">
      <w:pPr>
        <w:spacing w:after="0" w:line="240" w:lineRule="auto"/>
      </w:pPr>
      <w:r>
        <w:separator/>
      </w:r>
    </w:p>
  </w:footnote>
  <w:footnote w:type="continuationSeparator" w:id="0">
    <w:p w14:paraId="3CE9EE2B" w14:textId="77777777" w:rsidR="00834BFD" w:rsidRDefault="00834BFD" w:rsidP="00F0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9E1"/>
    <w:multiLevelType w:val="hybridMultilevel"/>
    <w:tmpl w:val="E16A5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74387"/>
    <w:multiLevelType w:val="hybridMultilevel"/>
    <w:tmpl w:val="8D96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96B6B"/>
    <w:multiLevelType w:val="hybridMultilevel"/>
    <w:tmpl w:val="91CA6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17652"/>
    <w:multiLevelType w:val="multilevel"/>
    <w:tmpl w:val="04ACA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1516B"/>
    <w:multiLevelType w:val="hybridMultilevel"/>
    <w:tmpl w:val="3F64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04B6C"/>
    <w:multiLevelType w:val="hybridMultilevel"/>
    <w:tmpl w:val="2B62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D11A1"/>
    <w:multiLevelType w:val="hybridMultilevel"/>
    <w:tmpl w:val="E668D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4650"/>
    <w:multiLevelType w:val="hybridMultilevel"/>
    <w:tmpl w:val="682E3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F2D09"/>
    <w:multiLevelType w:val="hybridMultilevel"/>
    <w:tmpl w:val="FF10D6A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CCF0768"/>
    <w:multiLevelType w:val="hybridMultilevel"/>
    <w:tmpl w:val="A2B47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465A4"/>
    <w:multiLevelType w:val="hybridMultilevel"/>
    <w:tmpl w:val="27F2E570"/>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3" w15:restartNumberingAfterBreak="0">
    <w:nsid w:val="454472C6"/>
    <w:multiLevelType w:val="hybridMultilevel"/>
    <w:tmpl w:val="C48CD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7C0B0B"/>
    <w:multiLevelType w:val="hybridMultilevel"/>
    <w:tmpl w:val="F54643C2"/>
    <w:lvl w:ilvl="0" w:tplc="CCFC8F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4CD7CB9"/>
    <w:multiLevelType w:val="multilevel"/>
    <w:tmpl w:val="24D6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B4023"/>
    <w:multiLevelType w:val="hybridMultilevel"/>
    <w:tmpl w:val="775C6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94C5E"/>
    <w:multiLevelType w:val="hybridMultilevel"/>
    <w:tmpl w:val="13F29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555AEF"/>
    <w:multiLevelType w:val="hybridMultilevel"/>
    <w:tmpl w:val="B78874D0"/>
    <w:lvl w:ilvl="0" w:tplc="C7603EEC">
      <w:start w:val="1"/>
      <w:numFmt w:val="bullet"/>
      <w:lvlText w:val="•"/>
      <w:lvlJc w:val="left"/>
      <w:pPr>
        <w:tabs>
          <w:tab w:val="num" w:pos="720"/>
        </w:tabs>
        <w:ind w:left="720" w:hanging="360"/>
      </w:pPr>
      <w:rPr>
        <w:rFonts w:ascii="Arial" w:hAnsi="Arial" w:cs="Times New Roman" w:hint="default"/>
      </w:rPr>
    </w:lvl>
    <w:lvl w:ilvl="1" w:tplc="6DDC3348">
      <w:start w:val="1"/>
      <w:numFmt w:val="bullet"/>
      <w:lvlText w:val="•"/>
      <w:lvlJc w:val="left"/>
      <w:pPr>
        <w:tabs>
          <w:tab w:val="num" w:pos="1440"/>
        </w:tabs>
        <w:ind w:left="1440" w:hanging="360"/>
      </w:pPr>
      <w:rPr>
        <w:rFonts w:ascii="Arial" w:hAnsi="Arial" w:cs="Times New Roman" w:hint="default"/>
      </w:rPr>
    </w:lvl>
    <w:lvl w:ilvl="2" w:tplc="BEB6CECC">
      <w:start w:val="1"/>
      <w:numFmt w:val="bullet"/>
      <w:lvlText w:val="•"/>
      <w:lvlJc w:val="left"/>
      <w:pPr>
        <w:tabs>
          <w:tab w:val="num" w:pos="2160"/>
        </w:tabs>
        <w:ind w:left="2160" w:hanging="360"/>
      </w:pPr>
      <w:rPr>
        <w:rFonts w:ascii="Arial" w:hAnsi="Arial" w:cs="Times New Roman" w:hint="default"/>
      </w:rPr>
    </w:lvl>
    <w:lvl w:ilvl="3" w:tplc="F67489A8">
      <w:start w:val="1"/>
      <w:numFmt w:val="bullet"/>
      <w:lvlText w:val="•"/>
      <w:lvlJc w:val="left"/>
      <w:pPr>
        <w:tabs>
          <w:tab w:val="num" w:pos="2880"/>
        </w:tabs>
        <w:ind w:left="2880" w:hanging="360"/>
      </w:pPr>
      <w:rPr>
        <w:rFonts w:ascii="Arial" w:hAnsi="Arial" w:cs="Times New Roman" w:hint="default"/>
      </w:rPr>
    </w:lvl>
    <w:lvl w:ilvl="4" w:tplc="8C366790">
      <w:start w:val="1"/>
      <w:numFmt w:val="bullet"/>
      <w:lvlText w:val="•"/>
      <w:lvlJc w:val="left"/>
      <w:pPr>
        <w:tabs>
          <w:tab w:val="num" w:pos="3600"/>
        </w:tabs>
        <w:ind w:left="3600" w:hanging="360"/>
      </w:pPr>
      <w:rPr>
        <w:rFonts w:ascii="Arial" w:hAnsi="Arial" w:cs="Times New Roman" w:hint="default"/>
      </w:rPr>
    </w:lvl>
    <w:lvl w:ilvl="5" w:tplc="7FF20338">
      <w:start w:val="1"/>
      <w:numFmt w:val="bullet"/>
      <w:lvlText w:val="•"/>
      <w:lvlJc w:val="left"/>
      <w:pPr>
        <w:tabs>
          <w:tab w:val="num" w:pos="4320"/>
        </w:tabs>
        <w:ind w:left="4320" w:hanging="360"/>
      </w:pPr>
      <w:rPr>
        <w:rFonts w:ascii="Arial" w:hAnsi="Arial" w:cs="Times New Roman" w:hint="default"/>
      </w:rPr>
    </w:lvl>
    <w:lvl w:ilvl="6" w:tplc="F03858BE">
      <w:start w:val="1"/>
      <w:numFmt w:val="bullet"/>
      <w:lvlText w:val="•"/>
      <w:lvlJc w:val="left"/>
      <w:pPr>
        <w:tabs>
          <w:tab w:val="num" w:pos="5040"/>
        </w:tabs>
        <w:ind w:left="5040" w:hanging="360"/>
      </w:pPr>
      <w:rPr>
        <w:rFonts w:ascii="Arial" w:hAnsi="Arial" w:cs="Times New Roman" w:hint="default"/>
      </w:rPr>
    </w:lvl>
    <w:lvl w:ilvl="7" w:tplc="0A0AA6AE">
      <w:start w:val="1"/>
      <w:numFmt w:val="bullet"/>
      <w:lvlText w:val="•"/>
      <w:lvlJc w:val="left"/>
      <w:pPr>
        <w:tabs>
          <w:tab w:val="num" w:pos="5760"/>
        </w:tabs>
        <w:ind w:left="5760" w:hanging="360"/>
      </w:pPr>
      <w:rPr>
        <w:rFonts w:ascii="Arial" w:hAnsi="Arial" w:cs="Times New Roman" w:hint="default"/>
      </w:rPr>
    </w:lvl>
    <w:lvl w:ilvl="8" w:tplc="D1A08FCA">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59654676"/>
    <w:multiLevelType w:val="hybridMultilevel"/>
    <w:tmpl w:val="9006DF12"/>
    <w:lvl w:ilvl="0" w:tplc="05609F6C">
      <w:start w:val="16"/>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22439"/>
    <w:multiLevelType w:val="hybridMultilevel"/>
    <w:tmpl w:val="DD5A648E"/>
    <w:lvl w:ilvl="0" w:tplc="10090001">
      <w:start w:val="1"/>
      <w:numFmt w:val="bullet"/>
      <w:lvlText w:val=""/>
      <w:lvlJc w:val="left"/>
      <w:pPr>
        <w:ind w:left="360" w:hanging="360"/>
      </w:pPr>
      <w:rPr>
        <w:rFonts w:ascii="Symbol" w:hAnsi="Symbol" w:hint="default"/>
      </w:rPr>
    </w:lvl>
    <w:lvl w:ilvl="1" w:tplc="619E4A50">
      <w:start w:val="1"/>
      <w:numFmt w:val="decimal"/>
      <w:lvlText w:val="%2)"/>
      <w:lvlJc w:val="left"/>
      <w:pPr>
        <w:ind w:left="1080" w:hanging="360"/>
      </w:pPr>
      <w:rPr>
        <w:rFonts w:ascii="Arial" w:eastAsia="Times New Roman" w:hAnsi="Arial" w:cs="Arial"/>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3155FCD"/>
    <w:multiLevelType w:val="hybridMultilevel"/>
    <w:tmpl w:val="8976EDBE"/>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3" w15:restartNumberingAfterBreak="0">
    <w:nsid w:val="642F3152"/>
    <w:multiLevelType w:val="hybridMultilevel"/>
    <w:tmpl w:val="59EA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D1311"/>
    <w:multiLevelType w:val="hybridMultilevel"/>
    <w:tmpl w:val="431AC5A4"/>
    <w:lvl w:ilvl="0" w:tplc="C9FA226E">
      <w:start w:val="1"/>
      <w:numFmt w:val="bullet"/>
      <w:lvlText w:val=""/>
      <w:lvlJc w:val="left"/>
      <w:pPr>
        <w:ind w:left="360" w:hanging="360"/>
      </w:pPr>
      <w:rPr>
        <w:rFonts w:ascii="Symbol" w:hAnsi="Symbol" w:hint="default"/>
        <w:lang w:val="en-US"/>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D4654A3"/>
    <w:multiLevelType w:val="hybridMultilevel"/>
    <w:tmpl w:val="FFBA24C2"/>
    <w:lvl w:ilvl="0" w:tplc="9020BFB4">
      <w:start w:val="1"/>
      <w:numFmt w:val="decimal"/>
      <w:lvlText w:val="%1)"/>
      <w:lvlJc w:val="left"/>
      <w:pPr>
        <w:ind w:left="720" w:hanging="360"/>
      </w:pPr>
      <w:rPr>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70AF3A2B"/>
    <w:multiLevelType w:val="hybridMultilevel"/>
    <w:tmpl w:val="D22EEEB6"/>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43898"/>
    <w:multiLevelType w:val="hybridMultilevel"/>
    <w:tmpl w:val="50D2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72669"/>
    <w:multiLevelType w:val="hybridMultilevel"/>
    <w:tmpl w:val="8A66165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9" w15:restartNumberingAfterBreak="0">
    <w:nsid w:val="7F5A751E"/>
    <w:multiLevelType w:val="hybridMultilevel"/>
    <w:tmpl w:val="FF843056"/>
    <w:lvl w:ilvl="0" w:tplc="C9FA226E">
      <w:start w:val="1"/>
      <w:numFmt w:val="bullet"/>
      <w:lvlText w:val=""/>
      <w:lvlJc w:val="left"/>
      <w:pPr>
        <w:ind w:left="360" w:hanging="360"/>
      </w:pPr>
      <w:rPr>
        <w:rFonts w:ascii="Symbol" w:hAnsi="Symbol" w:hint="default"/>
        <w:lang w:val="en-US"/>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75088551">
    <w:abstractNumId w:val="16"/>
  </w:num>
  <w:num w:numId="2" w16cid:durableId="676999534">
    <w:abstractNumId w:val="20"/>
  </w:num>
  <w:num w:numId="3" w16cid:durableId="367342860">
    <w:abstractNumId w:val="4"/>
  </w:num>
  <w:num w:numId="4" w16cid:durableId="114910545">
    <w:abstractNumId w:val="1"/>
  </w:num>
  <w:num w:numId="5" w16cid:durableId="1234390575">
    <w:abstractNumId w:val="7"/>
  </w:num>
  <w:num w:numId="6" w16cid:durableId="1484464698">
    <w:abstractNumId w:val="26"/>
  </w:num>
  <w:num w:numId="7" w16cid:durableId="1985117680">
    <w:abstractNumId w:val="13"/>
  </w:num>
  <w:num w:numId="8" w16cid:durableId="605382151">
    <w:abstractNumId w:val="22"/>
  </w:num>
  <w:num w:numId="9" w16cid:durableId="1573420882">
    <w:abstractNumId w:val="12"/>
  </w:num>
  <w:num w:numId="10" w16cid:durableId="498545230">
    <w:abstractNumId w:val="0"/>
  </w:num>
  <w:num w:numId="11" w16cid:durableId="282732686">
    <w:abstractNumId w:val="2"/>
  </w:num>
  <w:num w:numId="12" w16cid:durableId="755322377">
    <w:abstractNumId w:val="28"/>
  </w:num>
  <w:num w:numId="13" w16cid:durableId="2014335245">
    <w:abstractNumId w:val="9"/>
  </w:num>
  <w:num w:numId="14" w16cid:durableId="1833989038">
    <w:abstractNumId w:val="11"/>
  </w:num>
  <w:num w:numId="15" w16cid:durableId="312410382">
    <w:abstractNumId w:val="27"/>
  </w:num>
  <w:num w:numId="16" w16cid:durableId="2046328593">
    <w:abstractNumId w:val="15"/>
  </w:num>
  <w:num w:numId="17" w16cid:durableId="1143086589">
    <w:abstractNumId w:val="6"/>
  </w:num>
  <w:num w:numId="18" w16cid:durableId="2056927364">
    <w:abstractNumId w:val="23"/>
  </w:num>
  <w:num w:numId="19" w16cid:durableId="1665743141">
    <w:abstractNumId w:val="3"/>
  </w:num>
  <w:num w:numId="20" w16cid:durableId="1446731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775522">
    <w:abstractNumId w:val="18"/>
  </w:num>
  <w:num w:numId="22" w16cid:durableId="84346764">
    <w:abstractNumId w:val="17"/>
  </w:num>
  <w:num w:numId="23" w16cid:durableId="1001665747">
    <w:abstractNumId w:val="29"/>
  </w:num>
  <w:num w:numId="24" w16cid:durableId="1278022080">
    <w:abstractNumId w:val="14"/>
  </w:num>
  <w:num w:numId="25" w16cid:durableId="904678978">
    <w:abstractNumId w:val="19"/>
  </w:num>
  <w:num w:numId="26" w16cid:durableId="177820283">
    <w:abstractNumId w:val="21"/>
  </w:num>
  <w:num w:numId="27" w16cid:durableId="225845091">
    <w:abstractNumId w:val="24"/>
  </w:num>
  <w:num w:numId="28" w16cid:durableId="1294991615">
    <w:abstractNumId w:val="10"/>
  </w:num>
  <w:num w:numId="29" w16cid:durableId="498737044">
    <w:abstractNumId w:val="5"/>
  </w:num>
  <w:num w:numId="30" w16cid:durableId="1128207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129CC"/>
    <w:rsid w:val="000163CD"/>
    <w:rsid w:val="00026D76"/>
    <w:rsid w:val="00027E12"/>
    <w:rsid w:val="00035E57"/>
    <w:rsid w:val="0004084D"/>
    <w:rsid w:val="000871AA"/>
    <w:rsid w:val="00087213"/>
    <w:rsid w:val="000C3A0D"/>
    <w:rsid w:val="000C6697"/>
    <w:rsid w:val="000E258B"/>
    <w:rsid w:val="000F1897"/>
    <w:rsid w:val="000F3303"/>
    <w:rsid w:val="000F66EE"/>
    <w:rsid w:val="00101622"/>
    <w:rsid w:val="00105B66"/>
    <w:rsid w:val="00120124"/>
    <w:rsid w:val="00136540"/>
    <w:rsid w:val="001474D7"/>
    <w:rsid w:val="00162990"/>
    <w:rsid w:val="0018697A"/>
    <w:rsid w:val="001C617E"/>
    <w:rsid w:val="001E4022"/>
    <w:rsid w:val="001E4F20"/>
    <w:rsid w:val="001F0B07"/>
    <w:rsid w:val="001F345D"/>
    <w:rsid w:val="00201E4B"/>
    <w:rsid w:val="00205A65"/>
    <w:rsid w:val="00224AE7"/>
    <w:rsid w:val="002448F0"/>
    <w:rsid w:val="00263E7D"/>
    <w:rsid w:val="00271F68"/>
    <w:rsid w:val="002721E2"/>
    <w:rsid w:val="002730D0"/>
    <w:rsid w:val="00280B94"/>
    <w:rsid w:val="00285B2F"/>
    <w:rsid w:val="00296DF1"/>
    <w:rsid w:val="002B1526"/>
    <w:rsid w:val="002C008B"/>
    <w:rsid w:val="002C371E"/>
    <w:rsid w:val="002D78F1"/>
    <w:rsid w:val="002E7E71"/>
    <w:rsid w:val="002F6523"/>
    <w:rsid w:val="003156FD"/>
    <w:rsid w:val="00326A3D"/>
    <w:rsid w:val="00371FBA"/>
    <w:rsid w:val="00380322"/>
    <w:rsid w:val="00390AA7"/>
    <w:rsid w:val="003A3057"/>
    <w:rsid w:val="003C4E61"/>
    <w:rsid w:val="003D70A1"/>
    <w:rsid w:val="003E05CB"/>
    <w:rsid w:val="003E7D47"/>
    <w:rsid w:val="00415981"/>
    <w:rsid w:val="004308BF"/>
    <w:rsid w:val="00434547"/>
    <w:rsid w:val="00450200"/>
    <w:rsid w:val="004557E6"/>
    <w:rsid w:val="0047149C"/>
    <w:rsid w:val="00492B4D"/>
    <w:rsid w:val="004976B4"/>
    <w:rsid w:val="004A78E1"/>
    <w:rsid w:val="004D1718"/>
    <w:rsid w:val="004D5614"/>
    <w:rsid w:val="004E0157"/>
    <w:rsid w:val="004F50D2"/>
    <w:rsid w:val="0051500E"/>
    <w:rsid w:val="00552231"/>
    <w:rsid w:val="0056345C"/>
    <w:rsid w:val="00570BD4"/>
    <w:rsid w:val="005734C0"/>
    <w:rsid w:val="00575777"/>
    <w:rsid w:val="005B0E42"/>
    <w:rsid w:val="005B7D68"/>
    <w:rsid w:val="005C2D44"/>
    <w:rsid w:val="005D0749"/>
    <w:rsid w:val="005D7132"/>
    <w:rsid w:val="005E43BA"/>
    <w:rsid w:val="005E4622"/>
    <w:rsid w:val="005F1D5E"/>
    <w:rsid w:val="005F5B58"/>
    <w:rsid w:val="00602987"/>
    <w:rsid w:val="00607BE5"/>
    <w:rsid w:val="00630B61"/>
    <w:rsid w:val="00635EE8"/>
    <w:rsid w:val="00664B0C"/>
    <w:rsid w:val="00665089"/>
    <w:rsid w:val="00681B0C"/>
    <w:rsid w:val="006B6C43"/>
    <w:rsid w:val="006D09B4"/>
    <w:rsid w:val="006D19A8"/>
    <w:rsid w:val="006D32EF"/>
    <w:rsid w:val="006D65FB"/>
    <w:rsid w:val="007013EA"/>
    <w:rsid w:val="0072535A"/>
    <w:rsid w:val="00734731"/>
    <w:rsid w:val="0074230D"/>
    <w:rsid w:val="00755CDE"/>
    <w:rsid w:val="007821C4"/>
    <w:rsid w:val="00784483"/>
    <w:rsid w:val="00784E7A"/>
    <w:rsid w:val="00793098"/>
    <w:rsid w:val="007A2AC3"/>
    <w:rsid w:val="007C25CB"/>
    <w:rsid w:val="007C76DF"/>
    <w:rsid w:val="007E4185"/>
    <w:rsid w:val="00834BFD"/>
    <w:rsid w:val="00855656"/>
    <w:rsid w:val="00872F20"/>
    <w:rsid w:val="00875017"/>
    <w:rsid w:val="00886034"/>
    <w:rsid w:val="008A30A5"/>
    <w:rsid w:val="008A3AE6"/>
    <w:rsid w:val="008A4168"/>
    <w:rsid w:val="008D6EC4"/>
    <w:rsid w:val="00902C42"/>
    <w:rsid w:val="00910230"/>
    <w:rsid w:val="00942D9E"/>
    <w:rsid w:val="0094326C"/>
    <w:rsid w:val="00992501"/>
    <w:rsid w:val="009A6903"/>
    <w:rsid w:val="009C3F89"/>
    <w:rsid w:val="009C55C9"/>
    <w:rsid w:val="009C612D"/>
    <w:rsid w:val="009E37D8"/>
    <w:rsid w:val="009E6159"/>
    <w:rsid w:val="009F128F"/>
    <w:rsid w:val="00A05DB4"/>
    <w:rsid w:val="00A11CD1"/>
    <w:rsid w:val="00A13AF8"/>
    <w:rsid w:val="00A13CA1"/>
    <w:rsid w:val="00A148B2"/>
    <w:rsid w:val="00A162EB"/>
    <w:rsid w:val="00A266BF"/>
    <w:rsid w:val="00A50BE5"/>
    <w:rsid w:val="00A54EAF"/>
    <w:rsid w:val="00A6291F"/>
    <w:rsid w:val="00A64D86"/>
    <w:rsid w:val="00A67B56"/>
    <w:rsid w:val="00AA15E0"/>
    <w:rsid w:val="00AA5112"/>
    <w:rsid w:val="00AB66AB"/>
    <w:rsid w:val="00AC1943"/>
    <w:rsid w:val="00AD2A8F"/>
    <w:rsid w:val="00B163EC"/>
    <w:rsid w:val="00B249DA"/>
    <w:rsid w:val="00B43CD2"/>
    <w:rsid w:val="00B52F79"/>
    <w:rsid w:val="00B61C2E"/>
    <w:rsid w:val="00B645B2"/>
    <w:rsid w:val="00B703A3"/>
    <w:rsid w:val="00B71B7A"/>
    <w:rsid w:val="00B73943"/>
    <w:rsid w:val="00B773F4"/>
    <w:rsid w:val="00B83062"/>
    <w:rsid w:val="00B863A7"/>
    <w:rsid w:val="00B90ADF"/>
    <w:rsid w:val="00B9249F"/>
    <w:rsid w:val="00B92D4B"/>
    <w:rsid w:val="00BA143F"/>
    <w:rsid w:val="00BB2137"/>
    <w:rsid w:val="00BB4BB2"/>
    <w:rsid w:val="00BD390E"/>
    <w:rsid w:val="00BD7F72"/>
    <w:rsid w:val="00BF225F"/>
    <w:rsid w:val="00C01094"/>
    <w:rsid w:val="00C35626"/>
    <w:rsid w:val="00C47707"/>
    <w:rsid w:val="00C66E47"/>
    <w:rsid w:val="00C67C27"/>
    <w:rsid w:val="00C81241"/>
    <w:rsid w:val="00C84D14"/>
    <w:rsid w:val="00CA70FC"/>
    <w:rsid w:val="00CB289D"/>
    <w:rsid w:val="00CB3AA5"/>
    <w:rsid w:val="00CD4E2F"/>
    <w:rsid w:val="00CF66CA"/>
    <w:rsid w:val="00D054A8"/>
    <w:rsid w:val="00D10391"/>
    <w:rsid w:val="00D23C52"/>
    <w:rsid w:val="00D509E6"/>
    <w:rsid w:val="00D72CB7"/>
    <w:rsid w:val="00D8487E"/>
    <w:rsid w:val="00DA38D2"/>
    <w:rsid w:val="00DB3965"/>
    <w:rsid w:val="00DB3E8E"/>
    <w:rsid w:val="00DB73A5"/>
    <w:rsid w:val="00DC2FAC"/>
    <w:rsid w:val="00DC457C"/>
    <w:rsid w:val="00DD11BC"/>
    <w:rsid w:val="00DD17F1"/>
    <w:rsid w:val="00DE2FC5"/>
    <w:rsid w:val="00DF3EAB"/>
    <w:rsid w:val="00DF759E"/>
    <w:rsid w:val="00E02378"/>
    <w:rsid w:val="00E05958"/>
    <w:rsid w:val="00E079AE"/>
    <w:rsid w:val="00E1756E"/>
    <w:rsid w:val="00E30E2E"/>
    <w:rsid w:val="00E46D7A"/>
    <w:rsid w:val="00E65F19"/>
    <w:rsid w:val="00E94A2C"/>
    <w:rsid w:val="00F00137"/>
    <w:rsid w:val="00F1196A"/>
    <w:rsid w:val="00F322F8"/>
    <w:rsid w:val="00F439BE"/>
    <w:rsid w:val="00F52C7D"/>
    <w:rsid w:val="00F71C25"/>
    <w:rsid w:val="00F8106E"/>
    <w:rsid w:val="00FD64B1"/>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6AF13E14-6F02-4148-944D-9C699013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734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0129C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C812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37"/>
  </w:style>
  <w:style w:type="paragraph" w:styleId="Footer">
    <w:name w:val="footer"/>
    <w:basedOn w:val="Normal"/>
    <w:link w:val="FooterChar"/>
    <w:uiPriority w:val="99"/>
    <w:unhideWhenUsed/>
    <w:rsid w:val="00F0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8525">
      <w:bodyDiv w:val="1"/>
      <w:marLeft w:val="0"/>
      <w:marRight w:val="0"/>
      <w:marTop w:val="0"/>
      <w:marBottom w:val="0"/>
      <w:divBdr>
        <w:top w:val="none" w:sz="0" w:space="0" w:color="auto"/>
        <w:left w:val="none" w:sz="0" w:space="0" w:color="auto"/>
        <w:bottom w:val="none" w:sz="0" w:space="0" w:color="auto"/>
        <w:right w:val="none" w:sz="0" w:space="0" w:color="auto"/>
      </w:divBdr>
    </w:div>
    <w:div w:id="332731237">
      <w:bodyDiv w:val="1"/>
      <w:marLeft w:val="0"/>
      <w:marRight w:val="0"/>
      <w:marTop w:val="0"/>
      <w:marBottom w:val="0"/>
      <w:divBdr>
        <w:top w:val="none" w:sz="0" w:space="0" w:color="auto"/>
        <w:left w:val="none" w:sz="0" w:space="0" w:color="auto"/>
        <w:bottom w:val="none" w:sz="0" w:space="0" w:color="auto"/>
        <w:right w:val="none" w:sz="0" w:space="0" w:color="auto"/>
      </w:divBdr>
    </w:div>
    <w:div w:id="349721416">
      <w:bodyDiv w:val="1"/>
      <w:marLeft w:val="0"/>
      <w:marRight w:val="0"/>
      <w:marTop w:val="0"/>
      <w:marBottom w:val="0"/>
      <w:divBdr>
        <w:top w:val="none" w:sz="0" w:space="0" w:color="auto"/>
        <w:left w:val="none" w:sz="0" w:space="0" w:color="auto"/>
        <w:bottom w:val="none" w:sz="0" w:space="0" w:color="auto"/>
        <w:right w:val="none" w:sz="0" w:space="0" w:color="auto"/>
      </w:divBdr>
    </w:div>
    <w:div w:id="457184377">
      <w:bodyDiv w:val="1"/>
      <w:marLeft w:val="0"/>
      <w:marRight w:val="0"/>
      <w:marTop w:val="0"/>
      <w:marBottom w:val="0"/>
      <w:divBdr>
        <w:top w:val="none" w:sz="0" w:space="0" w:color="auto"/>
        <w:left w:val="none" w:sz="0" w:space="0" w:color="auto"/>
        <w:bottom w:val="none" w:sz="0" w:space="0" w:color="auto"/>
        <w:right w:val="none" w:sz="0" w:space="0" w:color="auto"/>
      </w:divBdr>
    </w:div>
    <w:div w:id="480540444">
      <w:bodyDiv w:val="1"/>
      <w:marLeft w:val="0"/>
      <w:marRight w:val="0"/>
      <w:marTop w:val="0"/>
      <w:marBottom w:val="0"/>
      <w:divBdr>
        <w:top w:val="none" w:sz="0" w:space="0" w:color="auto"/>
        <w:left w:val="none" w:sz="0" w:space="0" w:color="auto"/>
        <w:bottom w:val="none" w:sz="0" w:space="0" w:color="auto"/>
        <w:right w:val="none" w:sz="0" w:space="0" w:color="auto"/>
      </w:divBdr>
    </w:div>
    <w:div w:id="568808645">
      <w:bodyDiv w:val="1"/>
      <w:marLeft w:val="0"/>
      <w:marRight w:val="0"/>
      <w:marTop w:val="0"/>
      <w:marBottom w:val="0"/>
      <w:divBdr>
        <w:top w:val="none" w:sz="0" w:space="0" w:color="auto"/>
        <w:left w:val="none" w:sz="0" w:space="0" w:color="auto"/>
        <w:bottom w:val="none" w:sz="0" w:space="0" w:color="auto"/>
        <w:right w:val="none" w:sz="0" w:space="0" w:color="auto"/>
      </w:divBdr>
    </w:div>
    <w:div w:id="674461211">
      <w:bodyDiv w:val="1"/>
      <w:marLeft w:val="0"/>
      <w:marRight w:val="0"/>
      <w:marTop w:val="0"/>
      <w:marBottom w:val="0"/>
      <w:divBdr>
        <w:top w:val="none" w:sz="0" w:space="0" w:color="auto"/>
        <w:left w:val="none" w:sz="0" w:space="0" w:color="auto"/>
        <w:bottom w:val="none" w:sz="0" w:space="0" w:color="auto"/>
        <w:right w:val="none" w:sz="0" w:space="0" w:color="auto"/>
      </w:divBdr>
    </w:div>
    <w:div w:id="1083452841">
      <w:bodyDiv w:val="1"/>
      <w:marLeft w:val="0"/>
      <w:marRight w:val="0"/>
      <w:marTop w:val="0"/>
      <w:marBottom w:val="0"/>
      <w:divBdr>
        <w:top w:val="none" w:sz="0" w:space="0" w:color="auto"/>
        <w:left w:val="none" w:sz="0" w:space="0" w:color="auto"/>
        <w:bottom w:val="none" w:sz="0" w:space="0" w:color="auto"/>
        <w:right w:val="none" w:sz="0" w:space="0" w:color="auto"/>
      </w:divBdr>
    </w:div>
    <w:div w:id="1103309122">
      <w:bodyDiv w:val="1"/>
      <w:marLeft w:val="0"/>
      <w:marRight w:val="0"/>
      <w:marTop w:val="0"/>
      <w:marBottom w:val="0"/>
      <w:divBdr>
        <w:top w:val="none" w:sz="0" w:space="0" w:color="auto"/>
        <w:left w:val="none" w:sz="0" w:space="0" w:color="auto"/>
        <w:bottom w:val="none" w:sz="0" w:space="0" w:color="auto"/>
        <w:right w:val="none" w:sz="0" w:space="0" w:color="auto"/>
      </w:divBdr>
    </w:div>
    <w:div w:id="1271476039">
      <w:bodyDiv w:val="1"/>
      <w:marLeft w:val="0"/>
      <w:marRight w:val="0"/>
      <w:marTop w:val="0"/>
      <w:marBottom w:val="0"/>
      <w:divBdr>
        <w:top w:val="none" w:sz="0" w:space="0" w:color="auto"/>
        <w:left w:val="none" w:sz="0" w:space="0" w:color="auto"/>
        <w:bottom w:val="none" w:sz="0" w:space="0" w:color="auto"/>
        <w:right w:val="none" w:sz="0" w:space="0" w:color="auto"/>
      </w:divBdr>
    </w:div>
    <w:div w:id="1372344151">
      <w:bodyDiv w:val="1"/>
      <w:marLeft w:val="0"/>
      <w:marRight w:val="0"/>
      <w:marTop w:val="0"/>
      <w:marBottom w:val="0"/>
      <w:divBdr>
        <w:top w:val="none" w:sz="0" w:space="0" w:color="auto"/>
        <w:left w:val="none" w:sz="0" w:space="0" w:color="auto"/>
        <w:bottom w:val="none" w:sz="0" w:space="0" w:color="auto"/>
        <w:right w:val="none" w:sz="0" w:space="0" w:color="auto"/>
      </w:divBdr>
    </w:div>
    <w:div w:id="1432970321">
      <w:bodyDiv w:val="1"/>
      <w:marLeft w:val="0"/>
      <w:marRight w:val="0"/>
      <w:marTop w:val="0"/>
      <w:marBottom w:val="0"/>
      <w:divBdr>
        <w:top w:val="none" w:sz="0" w:space="0" w:color="auto"/>
        <w:left w:val="none" w:sz="0" w:space="0" w:color="auto"/>
        <w:bottom w:val="none" w:sz="0" w:space="0" w:color="auto"/>
        <w:right w:val="none" w:sz="0" w:space="0" w:color="auto"/>
      </w:divBdr>
    </w:div>
    <w:div w:id="1525902502">
      <w:bodyDiv w:val="1"/>
      <w:marLeft w:val="0"/>
      <w:marRight w:val="0"/>
      <w:marTop w:val="0"/>
      <w:marBottom w:val="0"/>
      <w:divBdr>
        <w:top w:val="none" w:sz="0" w:space="0" w:color="auto"/>
        <w:left w:val="none" w:sz="0" w:space="0" w:color="auto"/>
        <w:bottom w:val="none" w:sz="0" w:space="0" w:color="auto"/>
        <w:right w:val="none" w:sz="0" w:space="0" w:color="auto"/>
      </w:divBdr>
    </w:div>
    <w:div w:id="1775633593">
      <w:bodyDiv w:val="1"/>
      <w:marLeft w:val="0"/>
      <w:marRight w:val="0"/>
      <w:marTop w:val="0"/>
      <w:marBottom w:val="0"/>
      <w:divBdr>
        <w:top w:val="none" w:sz="0" w:space="0" w:color="auto"/>
        <w:left w:val="none" w:sz="0" w:space="0" w:color="auto"/>
        <w:bottom w:val="none" w:sz="0" w:space="0" w:color="auto"/>
        <w:right w:val="none" w:sz="0" w:space="0" w:color="auto"/>
      </w:divBdr>
    </w:div>
    <w:div w:id="1836729116">
      <w:bodyDiv w:val="1"/>
      <w:marLeft w:val="0"/>
      <w:marRight w:val="0"/>
      <w:marTop w:val="0"/>
      <w:marBottom w:val="0"/>
      <w:divBdr>
        <w:top w:val="none" w:sz="0" w:space="0" w:color="auto"/>
        <w:left w:val="none" w:sz="0" w:space="0" w:color="auto"/>
        <w:bottom w:val="none" w:sz="0" w:space="0" w:color="auto"/>
        <w:right w:val="none" w:sz="0" w:space="0" w:color="auto"/>
      </w:divBdr>
    </w:div>
    <w:div w:id="2005470468">
      <w:bodyDiv w:val="1"/>
      <w:marLeft w:val="0"/>
      <w:marRight w:val="0"/>
      <w:marTop w:val="0"/>
      <w:marBottom w:val="0"/>
      <w:divBdr>
        <w:top w:val="none" w:sz="0" w:space="0" w:color="auto"/>
        <w:left w:val="none" w:sz="0" w:space="0" w:color="auto"/>
        <w:bottom w:val="none" w:sz="0" w:space="0" w:color="auto"/>
        <w:right w:val="none" w:sz="0" w:space="0" w:color="auto"/>
      </w:divBdr>
    </w:div>
    <w:div w:id="2045252157">
      <w:bodyDiv w:val="1"/>
      <w:marLeft w:val="0"/>
      <w:marRight w:val="0"/>
      <w:marTop w:val="0"/>
      <w:marBottom w:val="0"/>
      <w:divBdr>
        <w:top w:val="none" w:sz="0" w:space="0" w:color="auto"/>
        <w:left w:val="none" w:sz="0" w:space="0" w:color="auto"/>
        <w:bottom w:val="none" w:sz="0" w:space="0" w:color="auto"/>
        <w:right w:val="none" w:sz="0" w:space="0" w:color="auto"/>
      </w:divBdr>
    </w:div>
    <w:div w:id="2050257123">
      <w:bodyDiv w:val="1"/>
      <w:marLeft w:val="0"/>
      <w:marRight w:val="0"/>
      <w:marTop w:val="0"/>
      <w:marBottom w:val="0"/>
      <w:divBdr>
        <w:top w:val="none" w:sz="0" w:space="0" w:color="auto"/>
        <w:left w:val="none" w:sz="0" w:space="0" w:color="auto"/>
        <w:bottom w:val="none" w:sz="0" w:space="0" w:color="auto"/>
        <w:right w:val="none" w:sz="0" w:space="0" w:color="auto"/>
      </w:divBdr>
    </w:div>
    <w:div w:id="21195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hsguide.worksafenb.ca/topic/fix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safenb.ca/safety-topics/supervisor/" TargetMode="External"/><Relationship Id="rId17" Type="http://schemas.openxmlformats.org/officeDocument/2006/relationships/hyperlink" Target="mailto:jessica.macdonald@ws-ts.nb.ca" TargetMode="External"/><Relationship Id="rId2" Type="http://schemas.openxmlformats.org/officeDocument/2006/relationships/numbering" Target="numbering.xml"/><Relationship Id="rId16" Type="http://schemas.openxmlformats.org/officeDocument/2006/relationships/hyperlink" Target="https://ohsguide.worksafen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sguide.worksafenb.ca/topic/rights.html" TargetMode="External"/><Relationship Id="rId5" Type="http://schemas.openxmlformats.org/officeDocument/2006/relationships/webSettings" Target="webSettings.xml"/><Relationship Id="rId15" Type="http://schemas.openxmlformats.org/officeDocument/2006/relationships/hyperlink" Target="https://www.worksafenb.ca/workers/health-safety/young-workers/" TargetMode="External"/><Relationship Id="rId10" Type="http://schemas.openxmlformats.org/officeDocument/2006/relationships/hyperlink" Target="https://www.worksafenb.ca/policy-and-legal/legal/acts-and-regul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orksafenb.ca/media/1777/rightto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2168</Words>
  <Characters>10932</Characters>
  <Application>Microsoft Office Word</Application>
  <DocSecurity>0</DocSecurity>
  <Lines>303</Lines>
  <Paragraphs>159</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Langille, Nathan (EECD/EDPE)</dc:creator>
  <cp:keywords/>
  <dc:description/>
  <cp:lastModifiedBy>Langille, Nathan (EECD/EDPE)</cp:lastModifiedBy>
  <cp:revision>12</cp:revision>
  <dcterms:created xsi:type="dcterms:W3CDTF">2024-12-23T17:48:00Z</dcterms:created>
  <dcterms:modified xsi:type="dcterms:W3CDTF">2026-03-05T19:18:00Z</dcterms:modified>
</cp:coreProperties>
</file>